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6A" w:rsidRPr="00445B8A" w:rsidRDefault="00D1436A" w:rsidP="00175887">
      <w:pPr>
        <w:pStyle w:val="Normal"/>
        <w:rPr>
          <w:rFonts w:ascii="Century Gothic" w:eastAsiaTheme="minorHAnsi" w:hAnsi="Century Gothic" w:cs="Arial"/>
          <w:i/>
          <w:color w:val="304C59"/>
          <w:sz w:val="16"/>
          <w:szCs w:val="16"/>
          <w:lang w:eastAsia="en-US"/>
        </w:rPr>
      </w:pPr>
      <w:r w:rsidRPr="00445B8A">
        <w:rPr>
          <w:rFonts w:ascii="Century Gothic" w:eastAsiaTheme="minorHAnsi" w:hAnsi="Century Gothic" w:cs="Arial"/>
          <w:i/>
          <w:color w:val="304C59"/>
          <w:sz w:val="16"/>
          <w:szCs w:val="16"/>
          <w:lang w:eastAsia="en-US"/>
        </w:rPr>
        <w:t xml:space="preserve">Die Bestimmungen der DSGVO und des österreichischen Datenschutzgesetzes (DSG) in der Fassung des Datenschutz-Anpassungsgesetzes 2018 und des Datenschutz-Deregulierungs-Gesetzes 2018 gelten </w:t>
      </w:r>
      <w:r w:rsidR="00175887" w:rsidRPr="00445B8A">
        <w:rPr>
          <w:rFonts w:ascii="Century Gothic" w:eastAsiaTheme="minorHAnsi" w:hAnsi="Century Gothic" w:cs="Arial"/>
          <w:i/>
          <w:color w:val="304C59"/>
          <w:sz w:val="16"/>
          <w:szCs w:val="16"/>
          <w:lang w:eastAsia="en-US"/>
        </w:rPr>
        <w:t>ab</w:t>
      </w:r>
      <w:r w:rsidRPr="00445B8A">
        <w:rPr>
          <w:rFonts w:ascii="Century Gothic" w:eastAsiaTheme="minorHAnsi" w:hAnsi="Century Gothic" w:cs="Arial"/>
          <w:i/>
          <w:color w:val="304C59"/>
          <w:sz w:val="16"/>
          <w:szCs w:val="16"/>
          <w:lang w:eastAsia="en-US"/>
        </w:rPr>
        <w:t xml:space="preserve"> 25.5.2018. Alle Datenverarbeitungen müssen dieser Rechtslage entsprechen.</w:t>
      </w:r>
    </w:p>
    <w:p w:rsidR="00D1436A" w:rsidRPr="00445B8A" w:rsidRDefault="00175887" w:rsidP="00175887">
      <w:pPr>
        <w:spacing w:after="0"/>
        <w:rPr>
          <w:rFonts w:ascii="Century Gothic" w:hAnsi="Century Gothic" w:cs="Arial"/>
          <w:i/>
          <w:color w:val="304C59"/>
          <w:sz w:val="16"/>
          <w:szCs w:val="16"/>
        </w:rPr>
      </w:pPr>
      <w:r w:rsidRPr="00445B8A">
        <w:rPr>
          <w:rFonts w:ascii="Century Gothic" w:hAnsi="Century Gothic" w:cs="Arial"/>
          <w:i/>
          <w:color w:val="304C59"/>
          <w:sz w:val="16"/>
          <w:szCs w:val="16"/>
        </w:rPr>
        <w:t>Die Grundsätze des Datenschutzes gelten nicht für „anonyme Informationen“, die sich nicht auf eine identifizierte oder identifizierbare natürliche Person beziehen, oder personenbezogene Daten, die in einer Weise anonymisiert worden sind, dass die betroffene Person nicht oder nicht mehr identifiziert werden kann. Die Verordnung betrifft somit nicht die Verarbeitung solcher anonymer Daten, dies gilt auch für statistische oder Forschungszwecke. Daher sind unsere Daten, die weitergegeben werden müssen, meist nicht von der DSGVO betroffen.</w:t>
      </w:r>
    </w:p>
    <w:p w:rsidR="00175887" w:rsidRPr="00445B8A" w:rsidRDefault="00175887" w:rsidP="00175887">
      <w:pPr>
        <w:spacing w:after="0"/>
        <w:rPr>
          <w:rFonts w:ascii="Century Gothic" w:hAnsi="Century Gothic" w:cs="Arial"/>
          <w:i/>
          <w:color w:val="304C59"/>
          <w:sz w:val="16"/>
          <w:szCs w:val="16"/>
        </w:rPr>
      </w:pPr>
      <w:proofErr w:type="spellStart"/>
      <w:r w:rsidRPr="00445B8A">
        <w:rPr>
          <w:rFonts w:ascii="Century Gothic" w:hAnsi="Century Gothic" w:cs="Arial"/>
          <w:i/>
          <w:color w:val="304C59"/>
          <w:sz w:val="16"/>
          <w:szCs w:val="16"/>
        </w:rPr>
        <w:t>Definitionsgemäß</w:t>
      </w:r>
      <w:proofErr w:type="spellEnd"/>
      <w:r w:rsidRPr="00445B8A">
        <w:rPr>
          <w:rFonts w:ascii="Century Gothic" w:hAnsi="Century Gothic" w:cs="Arial"/>
          <w:i/>
          <w:color w:val="304C59"/>
          <w:sz w:val="16"/>
          <w:szCs w:val="16"/>
        </w:rPr>
        <w:t xml:space="preserve"> sind „personenbezogene Daten“ alle Informationen, die sich auf eine identifizierte oder identifizierbare natürliche Person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175887" w:rsidRPr="00175887" w:rsidRDefault="00175887" w:rsidP="00175887">
      <w:pPr>
        <w:spacing w:after="0"/>
        <w:rPr>
          <w:rFonts w:ascii="Century Gothic" w:hAnsi="Century Gothic" w:cs="Arial"/>
          <w:i/>
          <w:color w:val="304C59"/>
          <w:sz w:val="16"/>
          <w:szCs w:val="16"/>
        </w:rPr>
      </w:pPr>
      <w:r w:rsidRPr="00445B8A">
        <w:rPr>
          <w:rFonts w:ascii="Century Gothic" w:hAnsi="Century Gothic" w:cs="Arial"/>
          <w:i/>
          <w:color w:val="304C59"/>
          <w:sz w:val="16"/>
          <w:szCs w:val="16"/>
        </w:rPr>
        <w:t>Daten zur Krankengeschichte sind gem. Art. 9, Abs. 1 sensible Daten, die besonderen Schutz genießen.</w:t>
      </w:r>
    </w:p>
    <w:p w:rsidR="00175887" w:rsidRPr="00445B8A" w:rsidRDefault="00175887" w:rsidP="00175887">
      <w:pPr>
        <w:shd w:val="clear" w:color="auto" w:fill="FFFFFF"/>
        <w:spacing w:after="112" w:line="240" w:lineRule="auto"/>
        <w:rPr>
          <w:rFonts w:ascii="Century Gothic" w:eastAsia="Times New Roman" w:hAnsi="Century Gothic" w:cs="Arial"/>
          <w:i/>
          <w:color w:val="304C59"/>
          <w:sz w:val="16"/>
          <w:szCs w:val="16"/>
          <w:lang w:eastAsia="de-AT"/>
        </w:rPr>
      </w:pPr>
      <w:r w:rsidRPr="00175887">
        <w:rPr>
          <w:rFonts w:ascii="Century Gothic" w:eastAsia="Times New Roman" w:hAnsi="Century Gothic" w:cs="Arial"/>
          <w:i/>
          <w:color w:val="304C59"/>
          <w:sz w:val="16"/>
          <w:szCs w:val="16"/>
          <w:lang w:eastAsia="de-AT"/>
        </w:rPr>
        <w:t>Als „Empfänger“ bezeichnet</w:t>
      </w:r>
      <w:r w:rsidRPr="00445B8A">
        <w:rPr>
          <w:rFonts w:ascii="Century Gothic" w:eastAsia="Times New Roman" w:hAnsi="Century Gothic" w:cs="Arial"/>
          <w:i/>
          <w:color w:val="304C59"/>
          <w:sz w:val="16"/>
          <w:szCs w:val="16"/>
          <w:lang w:eastAsia="de-AT"/>
        </w:rPr>
        <w:t xml:space="preserve"> Art. 4 Z9 d</w:t>
      </w:r>
      <w:r w:rsidRPr="00175887">
        <w:rPr>
          <w:rFonts w:ascii="Century Gothic" w:eastAsia="Times New Roman" w:hAnsi="Century Gothic" w:cs="Arial"/>
          <w:i/>
          <w:color w:val="304C59"/>
          <w:sz w:val="16"/>
          <w:szCs w:val="16"/>
          <w:lang w:eastAsia="de-AT"/>
        </w:rPr>
        <w:t>e</w:t>
      </w:r>
      <w:r w:rsidRPr="00445B8A">
        <w:rPr>
          <w:rFonts w:ascii="Century Gothic" w:eastAsia="Times New Roman" w:hAnsi="Century Gothic" w:cs="Arial"/>
          <w:i/>
          <w:color w:val="304C59"/>
          <w:sz w:val="16"/>
          <w:szCs w:val="16"/>
          <w:lang w:eastAsia="de-AT"/>
        </w:rPr>
        <w:t>s</w:t>
      </w:r>
      <w:r w:rsidRPr="00175887">
        <w:rPr>
          <w:rFonts w:ascii="Century Gothic" w:eastAsia="Times New Roman" w:hAnsi="Century Gothic" w:cs="Arial"/>
          <w:i/>
          <w:color w:val="304C59"/>
          <w:sz w:val="16"/>
          <w:szCs w:val="16"/>
          <w:lang w:eastAsia="de-AT"/>
        </w:rPr>
        <w:t xml:space="preserve"> DSGVO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 die Verarbeitung dieser Daten durch die genannten Behörden erfolgt im Einklang mit den geltenden Datenschutzvorschriften gemäß den Zwecken der Verarbeitung.</w:t>
      </w:r>
    </w:p>
    <w:p w:rsidR="00175887" w:rsidRPr="00445B8A" w:rsidRDefault="00554A3A" w:rsidP="00554A3A">
      <w:pPr>
        <w:shd w:val="clear" w:color="auto" w:fill="FFFFFF"/>
        <w:spacing w:after="112" w:line="240" w:lineRule="auto"/>
        <w:rPr>
          <w:rFonts w:ascii="Century Gothic" w:eastAsia="Calibri" w:hAnsi="Century Gothic"/>
          <w:b/>
          <w:i/>
          <w:color w:val="000000"/>
          <w:sz w:val="20"/>
          <w:szCs w:val="20"/>
        </w:rPr>
      </w:pPr>
      <w:r w:rsidRPr="00445B8A">
        <w:rPr>
          <w:rFonts w:ascii="Century Gothic" w:hAnsi="Century Gothic" w:cs="Arial"/>
          <w:i/>
          <w:color w:val="304C59"/>
          <w:sz w:val="16"/>
          <w:szCs w:val="16"/>
        </w:rPr>
        <w:t>Die Übermittlung der Informationen erfolgt schriftlich, elektronisch oder in einer anderen Form. Die Informationen können nach den Erwägungsgründen beispielsweise auf einer Website, wenn sie für die Öffentlichkeit bestimmt ist, bereitgestellt werden;</w:t>
      </w:r>
    </w:p>
    <w:p w:rsidR="00FC00D7" w:rsidRPr="00554A3A" w:rsidRDefault="00D1436A" w:rsidP="00175887">
      <w:pPr>
        <w:spacing w:after="0"/>
        <w:rPr>
          <w:rFonts w:ascii="Century Gothic" w:eastAsia="Calibri" w:hAnsi="Century Gothic"/>
          <w:b/>
          <w:color w:val="000000"/>
          <w:sz w:val="28"/>
          <w:szCs w:val="20"/>
        </w:rPr>
      </w:pPr>
      <w:r w:rsidRPr="00554A3A">
        <w:rPr>
          <w:rFonts w:ascii="Century Gothic" w:eastAsia="Calibri" w:hAnsi="Century Gothic"/>
          <w:b/>
          <w:color w:val="000000"/>
          <w:sz w:val="28"/>
          <w:szCs w:val="20"/>
        </w:rPr>
        <w:t>Informationsblatt Datenschutz</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color w:val="000000"/>
          <w:sz w:val="20"/>
        </w:rPr>
      </w:pPr>
      <w:r w:rsidRPr="006F0F7A">
        <w:rPr>
          <w:rFonts w:ascii="Century Gothic" w:eastAsia="Calibri" w:hAnsi="Century Gothic"/>
          <w:color w:val="000000"/>
          <w:sz w:val="20"/>
        </w:rPr>
        <w:t xml:space="preserve">Die nachfolgenden Informationen geben Ihnen einen Überblick über die Verarbeitung Ihrer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color w:val="000000"/>
          <w:sz w:val="20"/>
        </w:rPr>
      </w:pPr>
      <w:r w:rsidRPr="006F0F7A">
        <w:rPr>
          <w:rFonts w:ascii="Century Gothic" w:eastAsia="Calibri" w:hAnsi="Century Gothic"/>
          <w:color w:val="000000"/>
          <w:sz w:val="20"/>
        </w:rPr>
        <w:t xml:space="preserve">personenbezogenen Daten und Ihre Betroffenenrechte gemäß dem Datenschutzrecht.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i/>
          <w:color w:val="000000"/>
          <w:sz w:val="20"/>
        </w:rPr>
      </w:pPr>
      <w:r w:rsidRPr="006F0F7A">
        <w:rPr>
          <w:rFonts w:ascii="Century Gothic" w:eastAsia="Calibri" w:hAnsi="Century Gothic"/>
          <w:i/>
          <w:color w:val="000000"/>
          <w:sz w:val="20"/>
        </w:rPr>
        <w:t xml:space="preserve">Angaben nach Artikel 13 EU-Datenschutzgrundverordnung (DSGVO):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08" w:lineRule="exact"/>
        <w:rPr>
          <w:rFonts w:ascii="Century Gothic" w:eastAsia="Calibri" w:hAnsi="Century Gothic"/>
          <w:b/>
          <w:color w:val="000000"/>
          <w:sz w:val="20"/>
        </w:rPr>
      </w:pPr>
      <w:r w:rsidRPr="006F0F7A">
        <w:rPr>
          <w:rFonts w:ascii="Century Gothic" w:eastAsia="Calibri" w:hAnsi="Century Gothic"/>
          <w:b/>
          <w:color w:val="000000"/>
          <w:sz w:val="20"/>
        </w:rPr>
        <w:t xml:space="preserve">Datenkategorien: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05"/>
          <w:tab w:val="left" w:pos="0"/>
          <w:tab w:val="left" w:pos="0"/>
          <w:tab w:val="left" w:pos="0"/>
          <w:tab w:val="left" w:pos="0"/>
          <w:tab w:val="left" w:pos="0"/>
          <w:tab w:val="left" w:pos="0"/>
          <w:tab w:val="left" w:pos="0"/>
          <w:tab w:val="left" w:pos="0"/>
          <w:tab w:val="left" w:pos="0"/>
        </w:tabs>
        <w:spacing w:line="290" w:lineRule="exact"/>
        <w:rPr>
          <w:rFonts w:ascii="Century Gothic" w:eastAsia="Calibri" w:hAnsi="Century Gothic"/>
          <w:color w:val="000000"/>
          <w:sz w:val="20"/>
        </w:rPr>
      </w:pPr>
      <w:r>
        <w:rPr>
          <w:rFonts w:ascii="Century Gothic" w:eastAsia="Calibri" w:hAnsi="Century Gothic"/>
          <w:color w:val="000000"/>
          <w:sz w:val="20"/>
        </w:rPr>
        <w:tab/>
      </w:r>
      <w:r w:rsidRPr="006F0F7A">
        <w:rPr>
          <w:rFonts w:ascii="Century Gothic" w:eastAsia="Calibri" w:hAnsi="Century Gothic"/>
          <w:color w:val="000000"/>
          <w:sz w:val="20"/>
        </w:rPr>
        <w:t>Stammdaten,</w:t>
      </w:r>
      <w:r w:rsidRPr="006F0F7A">
        <w:rPr>
          <w:rFonts w:ascii="Century Gothic" w:eastAsia="Calibri" w:hAnsi="Century Gothic"/>
          <w:color w:val="000000"/>
          <w:sz w:val="20"/>
        </w:rPr>
        <w:tab/>
        <w:t>Kontaktdaten,</w:t>
      </w:r>
      <w:r>
        <w:rPr>
          <w:rFonts w:ascii="Century Gothic" w:eastAsia="Calibri" w:hAnsi="Century Gothic"/>
          <w:color w:val="000000"/>
          <w:sz w:val="20"/>
        </w:rPr>
        <w:t xml:space="preserve"> Krankheitsdaten, </w:t>
      </w:r>
      <w:r w:rsidRPr="006F0F7A">
        <w:rPr>
          <w:rFonts w:ascii="Century Gothic" w:eastAsia="Calibri" w:hAnsi="Century Gothic"/>
          <w:color w:val="000000"/>
          <w:sz w:val="20"/>
        </w:rPr>
        <w:t>Diagnosen,</w:t>
      </w:r>
      <w:r w:rsidRPr="006F0F7A">
        <w:rPr>
          <w:rFonts w:ascii="Century Gothic" w:eastAsia="Calibri" w:hAnsi="Century Gothic"/>
          <w:color w:val="000000"/>
          <w:sz w:val="20"/>
        </w:rPr>
        <w:tab/>
        <w:t>Behandlungsdaten,</w:t>
      </w:r>
      <w:r w:rsidRPr="006F0F7A">
        <w:rPr>
          <w:rFonts w:ascii="Century Gothic" w:eastAsia="Calibri" w:hAnsi="Century Gothic"/>
          <w:color w:val="000000"/>
          <w:sz w:val="20"/>
        </w:rPr>
        <w:tab/>
        <w:t>Sitzungsdaten,</w:t>
      </w:r>
      <w:r>
        <w:rPr>
          <w:rFonts w:ascii="Century Gothic" w:eastAsia="Calibri" w:hAnsi="Century Gothic"/>
          <w:color w:val="000000"/>
          <w:sz w:val="20"/>
        </w:rPr>
        <w:t xml:space="preserve"> </w:t>
      </w:r>
      <w:r w:rsidRPr="006F0F7A">
        <w:rPr>
          <w:rFonts w:ascii="Century Gothic" w:eastAsia="Calibri" w:hAnsi="Century Gothic"/>
          <w:color w:val="000000"/>
          <w:sz w:val="20"/>
        </w:rPr>
        <w:t>Finanzdaten, Daten</w:t>
      </w:r>
      <w:r>
        <w:rPr>
          <w:rFonts w:ascii="Century Gothic" w:eastAsia="Calibri" w:hAnsi="Century Gothic"/>
          <w:color w:val="000000"/>
          <w:sz w:val="20"/>
        </w:rPr>
        <w:t xml:space="preserve"> </w:t>
      </w:r>
      <w:r w:rsidRPr="006F0F7A">
        <w:rPr>
          <w:rFonts w:ascii="Century Gothic" w:eastAsia="Calibri" w:hAnsi="Century Gothic"/>
          <w:color w:val="000000"/>
          <w:sz w:val="20"/>
        </w:rPr>
        <w:t xml:space="preserve"> für Anträge und Beihilfen, Dokumentations</w:t>
      </w:r>
      <w:r>
        <w:rPr>
          <w:rFonts w:ascii="Century Gothic" w:eastAsia="Calibri" w:hAnsi="Century Gothic"/>
          <w:color w:val="000000"/>
          <w:sz w:val="20"/>
        </w:rPr>
        <w:t xml:space="preserve">- </w:t>
      </w:r>
      <w:r>
        <w:rPr>
          <w:rFonts w:ascii="Century Gothic" w:eastAsia="Calibri" w:hAnsi="Century Gothic"/>
          <w:color w:val="000000"/>
          <w:sz w:val="20"/>
        </w:rPr>
        <w:tab/>
      </w:r>
      <w:proofErr w:type="spellStart"/>
      <w:r w:rsidRPr="006F0F7A">
        <w:rPr>
          <w:rFonts w:ascii="Century Gothic" w:eastAsia="Calibri" w:hAnsi="Century Gothic"/>
          <w:color w:val="000000"/>
          <w:sz w:val="20"/>
        </w:rPr>
        <w:t>pflicht</w:t>
      </w:r>
      <w:proofErr w:type="spellEnd"/>
      <w:r w:rsidRPr="006F0F7A">
        <w:rPr>
          <w:rFonts w:ascii="Century Gothic" w:eastAsia="Calibri" w:hAnsi="Century Gothic"/>
          <w:color w:val="000000"/>
          <w:sz w:val="20"/>
        </w:rPr>
        <w:t>, statistische Auswertungen</w:t>
      </w:r>
    </w:p>
    <w:p w:rsidR="00D1436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828"/>
        </w:tabs>
        <w:spacing w:before="240" w:line="255" w:lineRule="exact"/>
        <w:jc w:val="both"/>
        <w:rPr>
          <w:rFonts w:ascii="Century Gothic" w:eastAsia="Calibri" w:hAnsi="Century Gothic"/>
          <w:color w:val="000000"/>
          <w:sz w:val="20"/>
        </w:rPr>
      </w:pPr>
      <w:r w:rsidRPr="006F0F7A">
        <w:rPr>
          <w:rFonts w:ascii="Century Gothic" w:eastAsia="Calibri" w:hAnsi="Century Gothic"/>
          <w:b/>
          <w:color w:val="000000"/>
          <w:sz w:val="20"/>
        </w:rPr>
        <w:t>Datenschutzrechtlich Verantwortlicher:</w:t>
      </w:r>
      <w:r w:rsidRPr="006F0F7A">
        <w:rPr>
          <w:rFonts w:ascii="Century Gothic" w:eastAsia="Calibri" w:hAnsi="Century Gothic"/>
          <w:color w:val="000000"/>
          <w:sz w:val="20"/>
        </w:rPr>
        <w:t xml:space="preserve">  </w:t>
      </w:r>
    </w:p>
    <w:p w:rsidR="00D1436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05"/>
          <w:tab w:val="left" w:pos="0"/>
          <w:tab w:val="left" w:pos="0"/>
          <w:tab w:val="left" w:pos="0"/>
          <w:tab w:val="left" w:pos="0"/>
          <w:tab w:val="left" w:pos="0"/>
          <w:tab w:val="left" w:pos="0"/>
          <w:tab w:val="left" w:pos="0"/>
          <w:tab w:val="left" w:pos="0"/>
          <w:tab w:val="left" w:pos="0"/>
        </w:tabs>
        <w:spacing w:line="290" w:lineRule="exact"/>
        <w:rPr>
          <w:rFonts w:ascii="Century Gothic" w:eastAsia="Calibri" w:hAnsi="Century Gothic"/>
          <w:color w:val="000000"/>
          <w:sz w:val="20"/>
        </w:rPr>
      </w:pPr>
      <w:r>
        <w:rPr>
          <w:rFonts w:ascii="Century Gothic" w:eastAsia="Calibri" w:hAnsi="Century Gothic"/>
          <w:color w:val="000000"/>
          <w:sz w:val="20"/>
        </w:rPr>
        <w:tab/>
      </w:r>
      <w:r>
        <w:rPr>
          <w:rFonts w:ascii="Century Gothic" w:eastAsia="Calibri" w:hAnsi="Century Gothic"/>
          <w:color w:val="000000"/>
          <w:sz w:val="20"/>
        </w:rPr>
        <w:tab/>
      </w:r>
      <w:r w:rsidRPr="006F0F7A">
        <w:rPr>
          <w:rFonts w:ascii="Century Gothic" w:eastAsia="Calibri" w:hAnsi="Century Gothic"/>
          <w:color w:val="000000"/>
          <w:sz w:val="20"/>
        </w:rPr>
        <w:t xml:space="preserve">Prof. Mag. Dr. Birgit Heltschl, Am Weinberg 3, A-6460 Imst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05"/>
          <w:tab w:val="left" w:pos="0"/>
          <w:tab w:val="left" w:pos="0"/>
          <w:tab w:val="left" w:pos="0"/>
          <w:tab w:val="left" w:pos="0"/>
          <w:tab w:val="left" w:pos="0"/>
          <w:tab w:val="left" w:pos="0"/>
          <w:tab w:val="left" w:pos="0"/>
          <w:tab w:val="left" w:pos="0"/>
          <w:tab w:val="left" w:pos="0"/>
        </w:tabs>
        <w:spacing w:line="290" w:lineRule="exact"/>
        <w:rPr>
          <w:rFonts w:ascii="Century Gothic" w:eastAsia="Calibri" w:hAnsi="Century Gothic"/>
          <w:color w:val="000000"/>
          <w:sz w:val="20"/>
        </w:rPr>
      </w:pPr>
      <w:r>
        <w:rPr>
          <w:rFonts w:ascii="Century Gothic" w:eastAsia="Calibri" w:hAnsi="Century Gothic"/>
          <w:color w:val="000000"/>
          <w:sz w:val="20"/>
        </w:rPr>
        <w:tab/>
      </w:r>
      <w:r w:rsidRPr="006F0F7A">
        <w:rPr>
          <w:rFonts w:ascii="Century Gothic" w:eastAsia="Calibri" w:hAnsi="Century Gothic"/>
          <w:color w:val="000000"/>
          <w:sz w:val="20"/>
        </w:rPr>
        <w:t xml:space="preserve">Mail: pt@heltschl.org | Web: heltschl.org | Tel: 0650 6330833 </w:t>
      </w:r>
    </w:p>
    <w:p w:rsidR="00D1436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3828"/>
        </w:tabs>
        <w:spacing w:before="240" w:line="252" w:lineRule="exact"/>
        <w:rPr>
          <w:rFonts w:ascii="Century Gothic" w:eastAsia="Calibri" w:hAnsi="Century Gothic"/>
          <w:b/>
          <w:color w:val="000000"/>
          <w:sz w:val="20"/>
        </w:rPr>
      </w:pPr>
      <w:r w:rsidRPr="006F0F7A">
        <w:rPr>
          <w:rFonts w:ascii="Century Gothic" w:eastAsia="Calibri" w:hAnsi="Century Gothic"/>
          <w:b/>
          <w:color w:val="000000"/>
          <w:sz w:val="20"/>
        </w:rPr>
        <w:t>Datenschutzbeauftragter:</w:t>
      </w:r>
      <w:r>
        <w:rPr>
          <w:rFonts w:ascii="Century Gothic" w:eastAsia="Calibri" w:hAnsi="Century Gothic"/>
          <w:b/>
          <w:color w:val="000000"/>
          <w:sz w:val="20"/>
        </w:rPr>
        <w:t xml:space="preserve">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1405"/>
          <w:tab w:val="left" w:pos="0"/>
          <w:tab w:val="left" w:pos="0"/>
          <w:tab w:val="left" w:pos="0"/>
          <w:tab w:val="left" w:pos="0"/>
          <w:tab w:val="left" w:pos="0"/>
          <w:tab w:val="left" w:pos="0"/>
          <w:tab w:val="left" w:pos="0"/>
          <w:tab w:val="left" w:pos="0"/>
          <w:tab w:val="left" w:pos="0"/>
        </w:tabs>
        <w:spacing w:line="290" w:lineRule="exact"/>
        <w:rPr>
          <w:rFonts w:ascii="Century Gothic" w:eastAsia="Calibri" w:hAnsi="Century Gothic"/>
          <w:color w:val="000000"/>
          <w:sz w:val="20"/>
        </w:rPr>
      </w:pPr>
      <w:r>
        <w:rPr>
          <w:rFonts w:ascii="Century Gothic" w:eastAsia="Calibri" w:hAnsi="Century Gothic"/>
          <w:color w:val="000000"/>
          <w:sz w:val="20"/>
        </w:rPr>
        <w:tab/>
      </w:r>
      <w:r w:rsidRPr="006F0F7A">
        <w:rPr>
          <w:rFonts w:ascii="Century Gothic" w:eastAsia="Calibri" w:hAnsi="Century Gothic"/>
          <w:color w:val="000000"/>
          <w:sz w:val="20"/>
        </w:rPr>
        <w:t>nicht erforderlich</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b/>
          <w:color w:val="000000"/>
          <w:sz w:val="20"/>
        </w:rPr>
      </w:pPr>
      <w:r w:rsidRPr="006F0F7A">
        <w:rPr>
          <w:rFonts w:ascii="Century Gothic" w:eastAsia="Calibri" w:hAnsi="Century Gothic"/>
          <w:b/>
          <w:color w:val="000000"/>
          <w:sz w:val="20"/>
        </w:rPr>
        <w:t xml:space="preserve">Zweck der Datenverarbeitung: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90" w:lineRule="exact"/>
        <w:jc w:val="both"/>
        <w:rPr>
          <w:rFonts w:ascii="Century Gothic" w:eastAsia="Calibri" w:hAnsi="Century Gothic"/>
          <w:color w:val="000000"/>
          <w:sz w:val="20"/>
        </w:rPr>
      </w:pPr>
      <w:r w:rsidRPr="006F0F7A">
        <w:rPr>
          <w:rFonts w:ascii="Century Gothic" w:eastAsia="Calibri" w:hAnsi="Century Gothic"/>
          <w:color w:val="000000"/>
          <w:sz w:val="20"/>
        </w:rPr>
        <w:t xml:space="preserve">Die Datenverarbeitung erfolgt aufgrund gesetzlicher Vorgaben um den Behandlungsvertrag und die damit verbundenen Pflichten zu erfüllen. Hierzu verarbeiten wir Ihre Daten für die Rechnungslegung, für die </w:t>
      </w:r>
      <w:proofErr w:type="spellStart"/>
      <w:r w:rsidRPr="006F0F7A">
        <w:rPr>
          <w:rFonts w:ascii="Century Gothic" w:eastAsia="Calibri" w:hAnsi="Century Gothic"/>
          <w:color w:val="000000"/>
          <w:sz w:val="20"/>
        </w:rPr>
        <w:t>Zuschussbeantragung</w:t>
      </w:r>
      <w:proofErr w:type="spellEnd"/>
      <w:r w:rsidRPr="006F0F7A">
        <w:rPr>
          <w:rFonts w:ascii="Century Gothic" w:eastAsia="Calibri" w:hAnsi="Century Gothic"/>
          <w:color w:val="000000"/>
          <w:sz w:val="20"/>
        </w:rPr>
        <w:t xml:space="preserve">, für die Terminkoordination, für die Führung des </w:t>
      </w:r>
      <w:proofErr w:type="spellStart"/>
      <w:r w:rsidRPr="006F0F7A">
        <w:rPr>
          <w:rFonts w:ascii="Century Gothic" w:eastAsia="Calibri" w:hAnsi="Century Gothic"/>
          <w:color w:val="000000"/>
          <w:sz w:val="20"/>
        </w:rPr>
        <w:t>PatientInnenaktes</w:t>
      </w:r>
      <w:proofErr w:type="spellEnd"/>
      <w:r w:rsidRPr="006F0F7A">
        <w:rPr>
          <w:rFonts w:ascii="Century Gothic" w:eastAsia="Calibri" w:hAnsi="Century Gothic"/>
          <w:color w:val="000000"/>
          <w:sz w:val="20"/>
        </w:rPr>
        <w:t xml:space="preserve">, die oben angeführten Tätigkeiten sowie für Notfälle.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color w:val="000000"/>
          <w:sz w:val="20"/>
        </w:rPr>
      </w:pPr>
      <w:r w:rsidRPr="006F0F7A">
        <w:rPr>
          <w:rFonts w:ascii="Century Gothic" w:eastAsia="Calibri" w:hAnsi="Century Gothic"/>
          <w:b/>
          <w:color w:val="000000"/>
          <w:sz w:val="20"/>
        </w:rPr>
        <w:t>Rechtsgrundlage der Datenverarbeitung:</w:t>
      </w:r>
      <w:r w:rsidRPr="006F0F7A">
        <w:rPr>
          <w:rFonts w:ascii="Century Gothic" w:eastAsia="Calibri" w:hAnsi="Century Gothic"/>
          <w:color w:val="000000"/>
          <w:sz w:val="20"/>
        </w:rPr>
        <w:t xml:space="preserve">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87" w:lineRule="exact"/>
        <w:rPr>
          <w:rFonts w:ascii="Century Gothic" w:eastAsia="Calibri" w:hAnsi="Century Gothic"/>
          <w:color w:val="000000"/>
          <w:sz w:val="20"/>
        </w:rPr>
      </w:pPr>
      <w:r w:rsidRPr="006F0F7A">
        <w:rPr>
          <w:rFonts w:ascii="Century Gothic" w:eastAsia="Calibri" w:hAnsi="Century Gothic"/>
          <w:color w:val="000000"/>
          <w:sz w:val="20"/>
        </w:rPr>
        <w:t xml:space="preserve">Die Rechtgrundlage für die Verarbeitung Ihrer Daten ist Artikel 9 </w:t>
      </w:r>
      <w:proofErr w:type="spellStart"/>
      <w:r w:rsidRPr="006F0F7A">
        <w:rPr>
          <w:rFonts w:ascii="Century Gothic" w:eastAsia="Calibri" w:hAnsi="Century Gothic"/>
          <w:color w:val="000000"/>
          <w:sz w:val="20"/>
        </w:rPr>
        <w:t>Abs</w:t>
      </w:r>
      <w:proofErr w:type="spellEnd"/>
      <w:r w:rsidRPr="006F0F7A">
        <w:rPr>
          <w:rFonts w:ascii="Century Gothic" w:eastAsia="Calibri" w:hAnsi="Century Gothic"/>
          <w:color w:val="000000"/>
          <w:sz w:val="20"/>
        </w:rPr>
        <w:t xml:space="preserve"> 2 </w:t>
      </w:r>
      <w:proofErr w:type="spellStart"/>
      <w:r w:rsidRPr="006F0F7A">
        <w:rPr>
          <w:rFonts w:ascii="Century Gothic" w:eastAsia="Calibri" w:hAnsi="Century Gothic"/>
          <w:color w:val="000000"/>
          <w:sz w:val="20"/>
        </w:rPr>
        <w:t>lit</w:t>
      </w:r>
      <w:proofErr w:type="spellEnd"/>
      <w:r w:rsidRPr="006F0F7A">
        <w:rPr>
          <w:rFonts w:ascii="Century Gothic" w:eastAsia="Calibri" w:hAnsi="Century Gothic"/>
          <w:color w:val="000000"/>
          <w:sz w:val="20"/>
        </w:rPr>
        <w:t xml:space="preserve"> h DSGVO 2018. </w:t>
      </w:r>
    </w:p>
    <w:p w:rsidR="00D1436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87" w:lineRule="exact"/>
        <w:rPr>
          <w:rFonts w:ascii="Century Gothic" w:eastAsia="Calibri" w:hAnsi="Century Gothic"/>
          <w:color w:val="000000"/>
          <w:sz w:val="20"/>
        </w:rPr>
      </w:pPr>
      <w:r w:rsidRPr="006F0F7A">
        <w:rPr>
          <w:rFonts w:ascii="Century Gothic" w:eastAsia="Calibri" w:hAnsi="Century Gothic"/>
          <w:color w:val="000000"/>
          <w:sz w:val="20"/>
        </w:rPr>
        <w:t xml:space="preserve">Des Weiteren werden Ihre Daten auch auf den Rechtsgrundlagen Vertragserfüllung sowie lebenswichtige Interessen verarbeitet. </w:t>
      </w:r>
    </w:p>
    <w:p w:rsidR="00923F23" w:rsidRPr="00923F23" w:rsidRDefault="00923F23" w:rsidP="00923F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b/>
          <w:color w:val="000000"/>
          <w:sz w:val="20"/>
        </w:rPr>
      </w:pPr>
      <w:r w:rsidRPr="00923F23">
        <w:rPr>
          <w:rFonts w:ascii="Century Gothic" w:eastAsia="Calibri" w:hAnsi="Century Gothic"/>
          <w:b/>
          <w:color w:val="000000"/>
          <w:sz w:val="20"/>
        </w:rPr>
        <w:t>Be</w:t>
      </w:r>
      <w:r>
        <w:rPr>
          <w:rFonts w:ascii="Century Gothic" w:eastAsia="Calibri" w:hAnsi="Century Gothic"/>
          <w:b/>
          <w:color w:val="000000"/>
          <w:sz w:val="20"/>
        </w:rPr>
        <w:t>s</w:t>
      </w:r>
      <w:r w:rsidRPr="00923F23">
        <w:rPr>
          <w:rFonts w:ascii="Century Gothic" w:eastAsia="Calibri" w:hAnsi="Century Gothic"/>
          <w:b/>
          <w:color w:val="000000"/>
          <w:sz w:val="20"/>
        </w:rPr>
        <w:t>ondere Regelungen für Kinder:</w:t>
      </w:r>
    </w:p>
    <w:p w:rsidR="00923F23" w:rsidRPr="00923F23" w:rsidRDefault="00923F23" w:rsidP="00923F23">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87" w:lineRule="exact"/>
        <w:rPr>
          <w:rFonts w:ascii="Century Gothic" w:eastAsia="Calibri" w:hAnsi="Century Gothic"/>
          <w:color w:val="000000"/>
          <w:sz w:val="20"/>
        </w:rPr>
      </w:pPr>
      <w:r w:rsidRPr="00923F23">
        <w:rPr>
          <w:rFonts w:ascii="Century Gothic" w:eastAsia="Calibri" w:hAnsi="Century Gothic"/>
          <w:color w:val="000000"/>
          <w:sz w:val="20"/>
        </w:rPr>
        <w:lastRenderedPageBreak/>
        <w:t>Für die Rechtmäßigkeit der Einwilligung eines Kindes bei einem Angebot von Diensten der Informationsgesellschaft legt Art. 8, Abs. 1 des DSGVO eine Altersgrenze von 16 Jahren fest.</w:t>
      </w:r>
    </w:p>
    <w:p w:rsidR="00923F23" w:rsidRPr="006F0F7A" w:rsidRDefault="00923F23" w:rsidP="00923F23">
      <w:pPr>
        <w:pStyle w:val="berschrift3"/>
        <w:shd w:val="clear" w:color="auto" w:fill="FFFFFF"/>
        <w:rPr>
          <w:rFonts w:ascii="Century Gothic" w:eastAsia="Calibri" w:hAnsi="Century Gothic"/>
          <w:color w:val="000000"/>
          <w:sz w:val="20"/>
          <w:szCs w:val="20"/>
        </w:rPr>
      </w:pPr>
      <w:r w:rsidRPr="00923F23">
        <w:rPr>
          <w:rFonts w:ascii="Century Gothic" w:eastAsia="Calibri" w:hAnsi="Century Gothic"/>
          <w:color w:val="000000"/>
          <w:sz w:val="20"/>
          <w:szCs w:val="20"/>
        </w:rPr>
        <w:t>Die EU-Mitgliedstaaten können aber ni</w:t>
      </w:r>
      <w:r>
        <w:rPr>
          <w:rFonts w:ascii="Century Gothic" w:eastAsia="Calibri" w:hAnsi="Century Gothic"/>
          <w:color w:val="000000"/>
          <w:sz w:val="20"/>
        </w:rPr>
        <w:t>edrigere Altersgrenzen vorsehen.</w:t>
      </w:r>
      <w:r w:rsidRPr="00923F23">
        <w:rPr>
          <w:rFonts w:ascii="Century Gothic" w:eastAsia="Calibri" w:hAnsi="Century Gothic"/>
          <w:color w:val="000000"/>
          <w:sz w:val="20"/>
          <w:szCs w:val="20"/>
        </w:rPr>
        <w:t xml:space="preserve"> Das österreichische Datenschutzgesetz (DSG) </w:t>
      </w:r>
      <w:proofErr w:type="spellStart"/>
      <w:r w:rsidRPr="00923F23">
        <w:rPr>
          <w:rFonts w:ascii="Century Gothic" w:eastAsia="Calibri" w:hAnsi="Century Gothic"/>
          <w:color w:val="000000"/>
          <w:sz w:val="20"/>
          <w:szCs w:val="20"/>
        </w:rPr>
        <w:t>i.d.F</w:t>
      </w:r>
      <w:proofErr w:type="spellEnd"/>
      <w:r w:rsidRPr="00923F23">
        <w:rPr>
          <w:rFonts w:ascii="Century Gothic" w:eastAsia="Calibri" w:hAnsi="Century Gothic"/>
          <w:color w:val="000000"/>
          <w:sz w:val="20"/>
          <w:szCs w:val="20"/>
        </w:rPr>
        <w:t>. des Datenschutz-Anpassungsgesetzes 2018 und des Datenschutz-Deregulierungs-Gesetzes 2018 setzt diese Altersgrenze mit dem vollendeten 14. Lebensjahr fest.</w:t>
      </w:r>
      <w:r>
        <w:rPr>
          <w:rFonts w:ascii="Century Gothic" w:eastAsia="Calibri" w:hAnsi="Century Gothic"/>
          <w:color w:val="000000"/>
          <w:sz w:val="20"/>
        </w:rPr>
        <w:t xml:space="preserve"> Daher können jüngere Patienten nur </w:t>
      </w:r>
      <w:proofErr w:type="spellStart"/>
      <w:r>
        <w:rPr>
          <w:rFonts w:ascii="Century Gothic" w:eastAsia="Calibri" w:hAnsi="Century Gothic"/>
          <w:color w:val="000000"/>
          <w:sz w:val="20"/>
        </w:rPr>
        <w:t>pseudomisiert</w:t>
      </w:r>
      <w:proofErr w:type="spellEnd"/>
      <w:r>
        <w:rPr>
          <w:rFonts w:ascii="Century Gothic" w:eastAsia="Calibri" w:hAnsi="Century Gothic"/>
          <w:color w:val="000000"/>
          <w:sz w:val="20"/>
        </w:rPr>
        <w:t xml:space="preserve"> gem. Art 4 Z 5 behandelt werden, sodass </w:t>
      </w:r>
      <w:r w:rsidRPr="00923F23">
        <w:rPr>
          <w:rFonts w:ascii="Century Gothic" w:eastAsia="Calibri" w:hAnsi="Century Gothic"/>
          <w:color w:val="000000"/>
          <w:sz w:val="20"/>
        </w:rPr>
        <w:t>die personenbezogenen Daten ohne Hinzuziehung zusätzlicher Informationen nicht mehr einer spezifischen betroffenen Person zugeordnet werden können.</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b/>
          <w:color w:val="000000"/>
          <w:sz w:val="20"/>
        </w:rPr>
      </w:pPr>
      <w:r w:rsidRPr="006F0F7A">
        <w:rPr>
          <w:rFonts w:ascii="Century Gothic" w:eastAsia="Calibri" w:hAnsi="Century Gothic"/>
          <w:b/>
          <w:color w:val="000000"/>
          <w:sz w:val="20"/>
        </w:rPr>
        <w:t xml:space="preserve">Kategorien von Datenempfängern: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color w:val="000000"/>
          <w:sz w:val="20"/>
        </w:rPr>
      </w:pPr>
      <w:r w:rsidRPr="006F0F7A">
        <w:rPr>
          <w:rFonts w:ascii="Century Gothic" w:eastAsia="Calibri" w:hAnsi="Century Gothic"/>
          <w:color w:val="000000"/>
          <w:sz w:val="20"/>
        </w:rPr>
        <w:t xml:space="preserve">Ihre personenbezogenen Daten werden nur dann an Dritte übermittelt, wenn dies gesetzlich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color w:val="000000"/>
          <w:sz w:val="20"/>
        </w:rPr>
      </w:pPr>
      <w:r w:rsidRPr="006F0F7A">
        <w:rPr>
          <w:rFonts w:ascii="Century Gothic" w:eastAsia="Calibri" w:hAnsi="Century Gothic"/>
          <w:color w:val="000000"/>
          <w:sz w:val="20"/>
        </w:rPr>
        <w:t xml:space="preserve">vorgeschrieben ist, es zur Rechnungslegung und in Notfällen notwendig ist.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color w:val="000000"/>
          <w:sz w:val="20"/>
        </w:rPr>
      </w:pPr>
      <w:r w:rsidRPr="006F0F7A">
        <w:rPr>
          <w:rFonts w:ascii="Century Gothic" w:eastAsia="Calibri" w:hAnsi="Century Gothic"/>
          <w:color w:val="000000"/>
          <w:sz w:val="20"/>
        </w:rPr>
        <w:t xml:space="preserve">Empfänger Ihrer personenbezogenen Daten sind insbesondere öffentliche Stellen, Steuerberater, Vertrags- und Geschäftspartner, gesetzliche Vertreter, Versorgungsvereine, Förderstellen, Krankenkassen und Versicherungen.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276" w:lineRule="auto"/>
        <w:rPr>
          <w:rFonts w:ascii="Century Gothic" w:eastAsia="Calibri" w:hAnsi="Century Gothic"/>
          <w:color w:val="000000"/>
          <w:sz w:val="20"/>
        </w:rPr>
      </w:pPr>
      <w:r w:rsidRPr="006F0F7A">
        <w:rPr>
          <w:rFonts w:ascii="Century Gothic" w:eastAsia="Calibri" w:hAnsi="Century Gothic"/>
          <w:color w:val="000000"/>
          <w:sz w:val="20"/>
        </w:rPr>
        <w:t xml:space="preserve">Die Übermittlung dient überwiegend dem Zwecke der Abrechnung der erbrachten Leistungen.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b/>
          <w:color w:val="000000"/>
          <w:sz w:val="20"/>
        </w:rPr>
      </w:pPr>
      <w:r w:rsidRPr="006F0F7A">
        <w:rPr>
          <w:rFonts w:ascii="Century Gothic" w:eastAsia="Calibri" w:hAnsi="Century Gothic"/>
          <w:b/>
          <w:color w:val="000000"/>
          <w:sz w:val="20"/>
        </w:rPr>
        <w:t xml:space="preserve">Speicherdauer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90" w:lineRule="exact"/>
        <w:jc w:val="both"/>
        <w:rPr>
          <w:rFonts w:ascii="Century Gothic" w:eastAsia="Calibri" w:hAnsi="Century Gothic"/>
          <w:color w:val="000000"/>
          <w:sz w:val="20"/>
        </w:rPr>
      </w:pPr>
      <w:r w:rsidRPr="006F0F7A">
        <w:rPr>
          <w:rFonts w:ascii="Century Gothic" w:eastAsia="Calibri" w:hAnsi="Century Gothic"/>
          <w:color w:val="000000"/>
          <w:sz w:val="20"/>
        </w:rPr>
        <w:t>Ihre Daten werden solange verarbeitet, wie dies zum Zweck der Vertragserfüllung, zur Erfüllung gesetzlicher (Aufbewahrungs-)Pflichten (siehe Psychotherapiegesetz) und zur Geltend</w:t>
      </w:r>
      <w:r w:rsidR="00445B8A">
        <w:rPr>
          <w:rFonts w:ascii="Century Gothic" w:eastAsia="Calibri" w:hAnsi="Century Gothic"/>
          <w:color w:val="000000"/>
          <w:sz w:val="20"/>
        </w:rPr>
        <w:t>-</w:t>
      </w:r>
      <w:proofErr w:type="spellStart"/>
      <w:r w:rsidRPr="006F0F7A">
        <w:rPr>
          <w:rFonts w:ascii="Century Gothic" w:eastAsia="Calibri" w:hAnsi="Century Gothic"/>
          <w:color w:val="000000"/>
          <w:sz w:val="20"/>
        </w:rPr>
        <w:t>machung</w:t>
      </w:r>
      <w:proofErr w:type="spellEnd"/>
      <w:r w:rsidRPr="006F0F7A">
        <w:rPr>
          <w:rFonts w:ascii="Century Gothic" w:eastAsia="Calibri" w:hAnsi="Century Gothic"/>
          <w:color w:val="000000"/>
          <w:sz w:val="20"/>
        </w:rPr>
        <w:t xml:space="preserve"> oder Abwehr von (drohenden) Rechtsansprüchen innerhalb der maßgeblichen Ver</w:t>
      </w:r>
      <w:r w:rsidR="00445B8A">
        <w:rPr>
          <w:rFonts w:ascii="Century Gothic" w:eastAsia="Calibri" w:hAnsi="Century Gothic"/>
          <w:color w:val="000000"/>
          <w:sz w:val="20"/>
        </w:rPr>
        <w:t>-</w:t>
      </w:r>
      <w:r w:rsidRPr="006F0F7A">
        <w:rPr>
          <w:rFonts w:ascii="Century Gothic" w:eastAsia="Calibri" w:hAnsi="Century Gothic"/>
          <w:color w:val="000000"/>
          <w:sz w:val="20"/>
        </w:rPr>
        <w:t xml:space="preserve">jährungsfrist notwendig ist. </w:t>
      </w:r>
    </w:p>
    <w:p w:rsidR="00D1436A" w:rsidRPr="006F0F7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b/>
          <w:color w:val="000000"/>
          <w:sz w:val="20"/>
        </w:rPr>
      </w:pPr>
      <w:r w:rsidRPr="006F0F7A">
        <w:rPr>
          <w:rFonts w:ascii="Century Gothic" w:eastAsia="Calibri" w:hAnsi="Century Gothic"/>
          <w:b/>
          <w:color w:val="000000"/>
          <w:sz w:val="20"/>
        </w:rPr>
        <w:t xml:space="preserve">Betroffenenrechte </w:t>
      </w:r>
    </w:p>
    <w:p w:rsidR="00703E9A" w:rsidRDefault="00D1436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exact"/>
        <w:jc w:val="both"/>
        <w:rPr>
          <w:rFonts w:ascii="Century Gothic" w:eastAsia="Calibri" w:hAnsi="Century Gothic"/>
          <w:color w:val="000000"/>
          <w:sz w:val="20"/>
        </w:rPr>
      </w:pPr>
      <w:r w:rsidRPr="006F0F7A">
        <w:rPr>
          <w:rFonts w:ascii="Century Gothic" w:eastAsia="Calibri" w:hAnsi="Century Gothic"/>
          <w:color w:val="000000"/>
          <w:sz w:val="20"/>
        </w:rPr>
        <w:t xml:space="preserve">Ihnen steht ein Recht auf Auskunft über die betreffenden personenbezogenen Daten sowie </w:t>
      </w:r>
    </w:p>
    <w:p w:rsidR="00703E9A" w:rsidRDefault="00703E9A" w:rsidP="00D1436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exact"/>
        <w:jc w:val="both"/>
        <w:rPr>
          <w:rFonts w:ascii="Century Gothic" w:eastAsia="Calibri" w:hAnsi="Century Gothic"/>
          <w:color w:val="000000"/>
          <w:sz w:val="20"/>
        </w:rPr>
      </w:pPr>
    </w:p>
    <w:p w:rsidR="00703E9A" w:rsidRPr="00703E9A" w:rsidRDefault="00703E9A" w:rsidP="00703E9A">
      <w:pPr>
        <w:pStyle w:val="StandardWeb"/>
        <w:numPr>
          <w:ilvl w:val="0"/>
          <w:numId w:val="1"/>
        </w:numPr>
        <w:shd w:val="clear" w:color="auto" w:fill="FFFFFF"/>
        <w:rPr>
          <w:rFonts w:ascii="Century Gothic" w:eastAsia="Calibri" w:hAnsi="Century Gothic"/>
          <w:sz w:val="20"/>
          <w:szCs w:val="20"/>
        </w:rPr>
      </w:pPr>
      <w:r w:rsidRPr="00703E9A">
        <w:rPr>
          <w:rFonts w:ascii="Century Gothic" w:eastAsia="Calibri" w:hAnsi="Century Gothic"/>
          <w:sz w:val="20"/>
          <w:szCs w:val="20"/>
        </w:rPr>
        <w:t>Berichtigung, Löschung, Einschränkung, Datenübertragbarkeit und Widerspruch,</w:t>
      </w:r>
    </w:p>
    <w:p w:rsidR="00703E9A" w:rsidRPr="00703E9A" w:rsidRDefault="00703E9A" w:rsidP="00703E9A">
      <w:pPr>
        <w:pStyle w:val="StandardWeb"/>
        <w:numPr>
          <w:ilvl w:val="0"/>
          <w:numId w:val="1"/>
        </w:numPr>
        <w:shd w:val="clear" w:color="auto" w:fill="FFFFFF"/>
        <w:rPr>
          <w:rFonts w:ascii="Century Gothic" w:eastAsia="Calibri" w:hAnsi="Century Gothic"/>
          <w:sz w:val="20"/>
          <w:szCs w:val="20"/>
        </w:rPr>
      </w:pPr>
      <w:r w:rsidRPr="00703E9A">
        <w:rPr>
          <w:rFonts w:ascii="Century Gothic" w:eastAsia="Calibri" w:hAnsi="Century Gothic"/>
          <w:sz w:val="20"/>
          <w:szCs w:val="20"/>
        </w:rPr>
        <w:t>die Möglichkeit des Widerrufs der Einwilligung,</w:t>
      </w:r>
    </w:p>
    <w:p w:rsidR="00703E9A" w:rsidRDefault="00703E9A" w:rsidP="00703E9A">
      <w:pPr>
        <w:pStyle w:val="StandardWeb"/>
        <w:numPr>
          <w:ilvl w:val="0"/>
          <w:numId w:val="1"/>
        </w:numPr>
        <w:shd w:val="clear" w:color="auto" w:fill="FFFFFF"/>
        <w:rPr>
          <w:rFonts w:ascii="Century Gothic" w:eastAsia="Calibri" w:hAnsi="Century Gothic"/>
          <w:sz w:val="20"/>
          <w:szCs w:val="20"/>
        </w:rPr>
      </w:pPr>
      <w:r w:rsidRPr="00703E9A">
        <w:rPr>
          <w:rFonts w:ascii="Century Gothic" w:eastAsia="Calibri" w:hAnsi="Century Gothic"/>
          <w:sz w:val="20"/>
          <w:szCs w:val="20"/>
        </w:rPr>
        <w:t>das Bestehen eines Beschwerderechts bei einer Aufsichtsbehörde,</w:t>
      </w:r>
      <w:r w:rsidR="00D1436A" w:rsidRPr="00703E9A">
        <w:rPr>
          <w:rFonts w:ascii="Century Gothic" w:eastAsia="Calibri" w:hAnsi="Century Gothic"/>
          <w:sz w:val="20"/>
          <w:szCs w:val="20"/>
        </w:rPr>
        <w:t xml:space="preserve"> (in Österreich die Datenschutzbehörde) </w:t>
      </w:r>
    </w:p>
    <w:p w:rsidR="00445B8A" w:rsidRPr="00445B8A" w:rsidRDefault="00703E9A" w:rsidP="00554A3A">
      <w:pPr>
        <w:pStyle w:val="StandardWeb"/>
        <w:numPr>
          <w:ilvl w:val="0"/>
          <w:numId w:val="1"/>
        </w:numPr>
        <w:shd w:val="clear" w:color="auto" w:fill="FFFFFF"/>
        <w:rPr>
          <w:rFonts w:ascii="Century Gothic" w:eastAsia="Calibri" w:hAnsi="Century Gothic"/>
          <w:sz w:val="20"/>
          <w:szCs w:val="20"/>
        </w:rPr>
      </w:pPr>
      <w:r w:rsidRPr="00445B8A">
        <w:rPr>
          <w:rFonts w:ascii="Century Gothic" w:eastAsia="Calibri" w:hAnsi="Century Gothic"/>
          <w:sz w:val="20"/>
          <w:szCs w:val="20"/>
        </w:rPr>
        <w:t xml:space="preserve">ob die Bereitstellung der personenbezogenen Daten gesetzlich oder vertraglich vorgeschrieben oder für einen Vertragsabschluss erforderlich ist, ob die betroffene Person verpflichtet ist, die personenbezogenen Daten bereitzustellen, und welche mögliche Folgen die Nichtbereitstellung (z.B. Verweigerung von Modellplätzen und Beiträgen) hätte, </w:t>
      </w:r>
      <w:r w:rsidR="00D1436A" w:rsidRPr="00445B8A">
        <w:rPr>
          <w:rFonts w:ascii="Century Gothic" w:eastAsia="Calibri" w:hAnsi="Century Gothic"/>
          <w:sz w:val="20"/>
          <w:szCs w:val="20"/>
        </w:rPr>
        <w:t xml:space="preserve">zu. </w:t>
      </w:r>
    </w:p>
    <w:p w:rsidR="00554A3A" w:rsidRPr="00554A3A" w:rsidRDefault="00554A3A" w:rsidP="00554A3A">
      <w:pPr>
        <w:pStyle w:val="berschrift3"/>
        <w:shd w:val="clear" w:color="auto" w:fill="FFFFFF"/>
        <w:rPr>
          <w:rFonts w:ascii="Century Gothic" w:hAnsi="Century Gothic" w:cs="Arial"/>
          <w:sz w:val="20"/>
          <w:szCs w:val="20"/>
        </w:rPr>
      </w:pPr>
      <w:r w:rsidRPr="00554A3A">
        <w:rPr>
          <w:rFonts w:ascii="Century Gothic" w:hAnsi="Century Gothic" w:cs="Arial"/>
          <w:sz w:val="20"/>
          <w:szCs w:val="20"/>
        </w:rPr>
        <w:t>Ausnahme: Die Daten müssen nicht zur Verfügung gestellt werden, wenn die betroffene Person bereits über die Informationen verfügt. </w:t>
      </w:r>
    </w:p>
    <w:p w:rsidR="00175887" w:rsidRDefault="00175887" w:rsidP="00175887">
      <w:pPr>
        <w:pStyle w:val="berschrift3"/>
        <w:shd w:val="clear" w:color="auto" w:fill="FFFFFF"/>
        <w:rPr>
          <w:rFonts w:cs="Arial"/>
          <w:color w:val="304C59"/>
        </w:rPr>
      </w:pPr>
      <w:hyperlink r:id="rId7" w:tgtFrame="_self" w:history="1">
        <w:r w:rsidRPr="00175887">
          <w:rPr>
            <w:rFonts w:ascii="Century Gothic" w:eastAsia="Calibri" w:hAnsi="Century Gothic"/>
            <w:b/>
            <w:color w:val="000000"/>
            <w:sz w:val="20"/>
            <w:szCs w:val="20"/>
          </w:rPr>
          <w:t xml:space="preserve">Einwilligung </w:t>
        </w:r>
      </w:hyperlink>
      <w:r>
        <w:rPr>
          <w:rFonts w:cs="Arial"/>
          <w:color w:val="304C59"/>
        </w:rPr>
        <w:t>(Art 4 Z 11) </w:t>
      </w:r>
    </w:p>
    <w:p w:rsidR="00175887" w:rsidRPr="00175887" w:rsidRDefault="00175887" w:rsidP="00923F23">
      <w:pPr>
        <w:pStyle w:val="Normal"/>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88" w:lineRule="exact"/>
        <w:jc w:val="both"/>
        <w:rPr>
          <w:rFonts w:ascii="Century Gothic" w:eastAsia="Calibri" w:hAnsi="Century Gothic"/>
          <w:color w:val="000000"/>
          <w:sz w:val="20"/>
        </w:rPr>
      </w:pPr>
      <w:r w:rsidRPr="00175887">
        <w:rPr>
          <w:rFonts w:ascii="Century Gothic" w:eastAsia="Calibri" w:hAnsi="Century Gothic"/>
          <w:color w:val="000000"/>
          <w:sz w:val="20"/>
        </w:rPr>
        <w:t>Als „Einwilligung“ der betroffenen Person gilt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  </w:t>
      </w:r>
    </w:p>
    <w:p w:rsidR="00175887" w:rsidRPr="00175887" w:rsidRDefault="00175887" w:rsidP="00923F23">
      <w:pPr>
        <w:pStyle w:val="Normal"/>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88" w:lineRule="exact"/>
        <w:jc w:val="both"/>
        <w:rPr>
          <w:rFonts w:ascii="Century Gothic" w:eastAsia="Calibri" w:hAnsi="Century Gothic"/>
          <w:color w:val="000000"/>
          <w:sz w:val="20"/>
        </w:rPr>
      </w:pPr>
      <w:r w:rsidRPr="00175887">
        <w:rPr>
          <w:rFonts w:ascii="Century Gothic" w:eastAsia="Calibri" w:hAnsi="Century Gothic"/>
          <w:color w:val="000000"/>
          <w:sz w:val="20"/>
        </w:rPr>
        <w:t xml:space="preserve">Diese Einwilligung kann schriftlich, elektronisch oder auch mündlich erfolgen, etwa auch durch Anklicken eines Kästchens auf einer Internetseite, durch die Auswahl technischer Einstellungen </w:t>
      </w:r>
      <w:r w:rsidRPr="00175887">
        <w:rPr>
          <w:rFonts w:ascii="Century Gothic" w:eastAsia="Calibri" w:hAnsi="Century Gothic"/>
          <w:color w:val="000000"/>
          <w:sz w:val="20"/>
        </w:rPr>
        <w:lastRenderedPageBreak/>
        <w:t>für Dienste der Informationsgesellschaft oder andere Erklärungen oder Verhaltensweisen, die im jeweiligen Kontext eindeutig das Einverständnis der betroffenen Person zur Datenverarbeitung signalisieren.</w:t>
      </w:r>
    </w:p>
    <w:p w:rsidR="00D1436A" w:rsidRDefault="00445B8A" w:rsidP="00445B8A">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410" w:lineRule="exact"/>
        <w:rPr>
          <w:rFonts w:ascii="Century Gothic" w:eastAsia="Calibri" w:hAnsi="Century Gothic"/>
          <w:b/>
          <w:color w:val="000000"/>
          <w:sz w:val="20"/>
        </w:rPr>
      </w:pPr>
      <w:r w:rsidRPr="00445B8A">
        <w:rPr>
          <w:rFonts w:ascii="Century Gothic" w:eastAsia="Calibri" w:hAnsi="Century Gothic"/>
          <w:b/>
          <w:color w:val="000000"/>
          <w:sz w:val="20"/>
        </w:rPr>
        <w:t>Sonstige individuelle Bemerkungen:</w:t>
      </w:r>
    </w:p>
    <w:p w:rsidR="00445B8A" w:rsidRDefault="00445B8A" w:rsidP="00445B8A">
      <w:pPr>
        <w:pBdr>
          <w:bottom w:val="dashed" w:sz="4" w:space="1" w:color="auto"/>
        </w:pBdr>
      </w:pPr>
    </w:p>
    <w:p w:rsidR="00923F23" w:rsidRPr="00923F23" w:rsidRDefault="00923F23">
      <w:pPr>
        <w:rPr>
          <w:rFonts w:ascii="Century Gothic" w:hAnsi="Century Gothic"/>
        </w:rPr>
      </w:pPr>
      <w:r w:rsidRPr="00923F23">
        <w:rPr>
          <w:rFonts w:ascii="Century Gothic" w:hAnsi="Century Gothic"/>
        </w:rPr>
        <w:t>Mit Ihrer Unterschrift erteilen Sie Ihre freiwillige Einwilligung zur behandlungs</w:t>
      </w:r>
      <w:r>
        <w:rPr>
          <w:rFonts w:ascii="Century Gothic" w:hAnsi="Century Gothic"/>
        </w:rPr>
        <w:t xml:space="preserve">- </w:t>
      </w:r>
      <w:r w:rsidRPr="00923F23">
        <w:rPr>
          <w:rFonts w:ascii="Century Gothic" w:hAnsi="Century Gothic"/>
        </w:rPr>
        <w:t>bezogenen Datenverarbeitung:</w:t>
      </w:r>
    </w:p>
    <w:p w:rsidR="00445B8A" w:rsidRDefault="00445B8A" w:rsidP="00445B8A">
      <w:pPr>
        <w:jc w:val="right"/>
        <w:rPr>
          <w:rFonts w:ascii="Century Gothic" w:hAnsi="Century Gothic"/>
        </w:rPr>
      </w:pPr>
    </w:p>
    <w:p w:rsidR="00923F23" w:rsidRDefault="00923F23" w:rsidP="00445B8A">
      <w:pPr>
        <w:jc w:val="both"/>
        <w:rPr>
          <w:rFonts w:ascii="Century Gothic" w:hAnsi="Century Gothic"/>
          <w:u w:val="single"/>
        </w:rPr>
      </w:pPr>
      <w:r w:rsidRPr="00923F23">
        <w:rPr>
          <w:rFonts w:ascii="Century Gothic" w:hAnsi="Century Gothic"/>
          <w:u w:val="single"/>
        </w:rPr>
        <w:t xml:space="preserve">Imst, am </w:t>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rPr>
        <w:tab/>
      </w:r>
      <w:r w:rsidRPr="00923F23">
        <w:rPr>
          <w:rFonts w:ascii="Century Gothic" w:hAnsi="Century Gothic"/>
          <w:u w:val="single"/>
        </w:rPr>
        <w:t>Unterschrift:</w:t>
      </w:r>
      <w:r w:rsidR="00445B8A">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sidR="00445B8A">
        <w:rPr>
          <w:rFonts w:ascii="Century Gothic" w:hAnsi="Century Gothic"/>
          <w:u w:val="single"/>
        </w:rPr>
        <w:tab/>
        <w:t xml:space="preserve"> </w:t>
      </w:r>
    </w:p>
    <w:p w:rsidR="00445B8A" w:rsidRPr="00923F23" w:rsidRDefault="00445B8A" w:rsidP="00445B8A">
      <w:pPr>
        <w:jc w:val="right"/>
        <w:rPr>
          <w:rFonts w:ascii="Century Gothic" w:hAnsi="Century Gothic"/>
        </w:rPr>
      </w:pPr>
      <w:r>
        <w:rPr>
          <w:rFonts w:ascii="Century Gothic" w:hAnsi="Century Gothic"/>
          <w:u w:val="single"/>
        </w:rPr>
        <w:t>Name in Blockbuchstaben</w:t>
      </w:r>
      <w:r w:rsidRPr="00923F23">
        <w:rPr>
          <w:rFonts w:ascii="Century Gothic" w:hAnsi="Century Gothic"/>
          <w:u w:val="single"/>
        </w:rPr>
        <w:t>:</w:t>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sidRPr="00923F23">
        <w:rPr>
          <w:rFonts w:ascii="Century Gothic" w:hAnsi="Century Gothic"/>
          <w:u w:val="single"/>
        </w:rPr>
        <w:tab/>
      </w:r>
      <w:r>
        <w:rPr>
          <w:rFonts w:ascii="Century Gothic" w:hAnsi="Century Gothic"/>
          <w:u w:val="single"/>
        </w:rPr>
        <w:tab/>
      </w:r>
    </w:p>
    <w:p w:rsidR="00445B8A" w:rsidRPr="00923F23" w:rsidRDefault="00445B8A" w:rsidP="00445B8A">
      <w:pPr>
        <w:rPr>
          <w:rFonts w:ascii="Century Gothic" w:hAnsi="Century Gothic"/>
        </w:rPr>
      </w:pPr>
    </w:p>
    <w:sectPr w:rsidR="00445B8A" w:rsidRPr="00923F23" w:rsidSect="00445B8A">
      <w:headerReference w:type="default" r:id="rId8"/>
      <w:footerReference w:type="default" r:id="rId9"/>
      <w:pgSz w:w="11906" w:h="16838"/>
      <w:pgMar w:top="1417" w:right="127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A18" w:rsidRDefault="00D67A18" w:rsidP="00D1436A">
      <w:pPr>
        <w:spacing w:after="0" w:line="240" w:lineRule="auto"/>
      </w:pPr>
      <w:r>
        <w:separator/>
      </w:r>
    </w:p>
  </w:endnote>
  <w:endnote w:type="continuationSeparator" w:id="0">
    <w:p w:rsidR="00D67A18" w:rsidRDefault="00D67A18" w:rsidP="00D14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A31" w:rsidRDefault="00D1436A" w:rsidP="00554A3A">
    <w:pPr>
      <w:spacing w:before="30" w:line="245" w:lineRule="exact"/>
      <w:ind w:right="-567"/>
      <w:rPr>
        <w:rFonts w:ascii="Arial" w:eastAsia="Arial" w:hAnsi="Arial" w:cs="Arial"/>
        <w:color w:val="6D6F71"/>
        <w:sz w:val="18"/>
        <w:szCs w:val="18"/>
      </w:rPr>
    </w:pPr>
    <w:r w:rsidRPr="00325118">
      <w:rPr>
        <w:rFonts w:ascii="Arial" w:eastAsia="Arial" w:hAnsi="Arial" w:cs="Arial"/>
        <w:b/>
        <w:bCs/>
        <w:color w:val="6D6F71"/>
        <w:w w:val="95"/>
        <w:sz w:val="18"/>
        <w:szCs w:val="18"/>
      </w:rPr>
      <w:t>BANKVERBINDUNG</w:t>
    </w:r>
    <w:r w:rsidRPr="00325118">
      <w:rPr>
        <w:rFonts w:ascii="Arial" w:eastAsia="Arial" w:hAnsi="Arial" w:cs="Arial"/>
        <w:color w:val="6D6F71"/>
        <w:w w:val="82"/>
        <w:sz w:val="18"/>
        <w:szCs w:val="18"/>
      </w:rPr>
      <w:t>    HYPO  TIROL  BANK  -  IMST    |    </w:t>
    </w:r>
    <w:r w:rsidRPr="00325118">
      <w:rPr>
        <w:rFonts w:ascii="Arial" w:eastAsia="Arial" w:hAnsi="Arial" w:cs="Arial"/>
        <w:b/>
        <w:bCs/>
        <w:color w:val="6D6F71"/>
        <w:w w:val="99"/>
        <w:sz w:val="18"/>
        <w:szCs w:val="18"/>
      </w:rPr>
      <w:t>IBAN</w:t>
    </w:r>
    <w:r w:rsidRPr="00325118">
      <w:rPr>
        <w:rFonts w:ascii="Arial" w:eastAsia="Arial" w:hAnsi="Arial" w:cs="Arial"/>
        <w:color w:val="6D6F71"/>
        <w:w w:val="92"/>
        <w:sz w:val="18"/>
        <w:szCs w:val="18"/>
      </w:rPr>
      <w:t>  AT67  5700  0002  9019  6914    |    </w:t>
    </w:r>
    <w:r w:rsidRPr="00325118">
      <w:rPr>
        <w:rFonts w:ascii="Arial" w:eastAsia="Arial" w:hAnsi="Arial" w:cs="Arial"/>
        <w:b/>
        <w:bCs/>
        <w:color w:val="6D6F71"/>
        <w:w w:val="92"/>
        <w:sz w:val="18"/>
        <w:szCs w:val="18"/>
      </w:rPr>
      <w:t>BIC</w:t>
    </w:r>
    <w:r w:rsidRPr="00325118">
      <w:rPr>
        <w:rFonts w:ascii="Arial" w:eastAsia="Arial" w:hAnsi="Arial" w:cs="Arial"/>
        <w:color w:val="6D6F71"/>
        <w:w w:val="97"/>
        <w:sz w:val="18"/>
        <w:szCs w:val="18"/>
      </w:rPr>
      <w:t>  HYPTAT22</w:t>
    </w:r>
    <w:r w:rsidRPr="00325118">
      <w:rPr>
        <w:rFonts w:ascii="Arial" w:eastAsia="Arial" w:hAnsi="Arial" w:cs="Arial"/>
        <w:color w:val="6D6F71"/>
        <w:sz w:val="18"/>
        <w:szCs w:val="18"/>
      </w:rPr>
      <w:t>  </w:t>
    </w:r>
  </w:p>
  <w:p w:rsidR="00D1436A" w:rsidRDefault="00554A3A" w:rsidP="00894A31">
    <w:pPr>
      <w:spacing w:before="30" w:line="245" w:lineRule="exact"/>
      <w:ind w:right="-567"/>
      <w:jc w:val="center"/>
    </w:pPr>
    <w:r>
      <w:rPr>
        <w:rFonts w:ascii="Arial" w:eastAsia="Arial" w:hAnsi="Arial" w:cs="Arial"/>
        <w:color w:val="6D6F71"/>
        <w:sz w:val="18"/>
        <w:szCs w:val="18"/>
      </w:rPr>
      <w:t xml:space="preserve">-- Seite </w:t>
    </w:r>
    <w:r>
      <w:rPr>
        <w:rFonts w:ascii="Arial" w:eastAsia="Arial" w:hAnsi="Arial" w:cs="Arial"/>
        <w:color w:val="6D6F71"/>
        <w:sz w:val="18"/>
        <w:szCs w:val="18"/>
      </w:rPr>
      <w:fldChar w:fldCharType="begin"/>
    </w:r>
    <w:r>
      <w:rPr>
        <w:rFonts w:ascii="Arial" w:eastAsia="Arial" w:hAnsi="Arial" w:cs="Arial"/>
        <w:color w:val="6D6F71"/>
        <w:sz w:val="18"/>
        <w:szCs w:val="18"/>
      </w:rPr>
      <w:instrText xml:space="preserve"> PAGE   \* MERGEFORMAT </w:instrText>
    </w:r>
    <w:r>
      <w:rPr>
        <w:rFonts w:ascii="Arial" w:eastAsia="Arial" w:hAnsi="Arial" w:cs="Arial"/>
        <w:color w:val="6D6F71"/>
        <w:sz w:val="18"/>
        <w:szCs w:val="18"/>
      </w:rPr>
      <w:fldChar w:fldCharType="separate"/>
    </w:r>
    <w:r w:rsidR="00445B8A">
      <w:rPr>
        <w:rFonts w:ascii="Arial" w:eastAsia="Arial" w:hAnsi="Arial" w:cs="Arial"/>
        <w:noProof/>
        <w:color w:val="6D6F71"/>
        <w:sz w:val="18"/>
        <w:szCs w:val="18"/>
      </w:rPr>
      <w:t>3</w:t>
    </w:r>
    <w:r>
      <w:rPr>
        <w:rFonts w:ascii="Arial" w:eastAsia="Arial" w:hAnsi="Arial" w:cs="Arial"/>
        <w:color w:val="6D6F71"/>
        <w:sz w:val="18"/>
        <w:szCs w:val="18"/>
      </w:rPr>
      <w:fldChar w:fldCharType="end"/>
    </w:r>
    <w:r>
      <w:rPr>
        <w:rFonts w:ascii="Arial" w:eastAsia="Arial" w:hAnsi="Arial" w:cs="Arial"/>
        <w:color w:val="6D6F71"/>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A18" w:rsidRDefault="00D67A18" w:rsidP="00D1436A">
      <w:pPr>
        <w:spacing w:after="0" w:line="240" w:lineRule="auto"/>
      </w:pPr>
      <w:r>
        <w:separator/>
      </w:r>
    </w:p>
  </w:footnote>
  <w:footnote w:type="continuationSeparator" w:id="0">
    <w:p w:rsidR="00D67A18" w:rsidRDefault="00D67A18" w:rsidP="00D143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6A" w:rsidRDefault="00D1436A">
    <w:pPr>
      <w:pStyle w:val="Kopfzeile"/>
    </w:pPr>
    <w:r w:rsidRPr="00D1436A">
      <w:drawing>
        <wp:inline distT="0" distB="0" distL="0" distR="0">
          <wp:extent cx="5760720" cy="716371"/>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0720" cy="716371"/>
                  </a:xfrm>
                  <a:prstGeom prst="rect">
                    <a:avLst/>
                  </a:prstGeom>
                  <a:noFill/>
                  <a:ln w="9525">
                    <a:noFill/>
                    <a:miter lim="800000"/>
                    <a:headEnd/>
                    <a:tailEnd/>
                  </a:ln>
                </pic:spPr>
              </pic:pic>
            </a:graphicData>
          </a:graphic>
        </wp:inline>
      </w:drawing>
    </w:r>
  </w:p>
  <w:p w:rsidR="00D1436A" w:rsidRDefault="00D1436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E71CB"/>
    <w:multiLevelType w:val="multilevel"/>
    <w:tmpl w:val="843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D1436A"/>
    <w:rsid w:val="00175887"/>
    <w:rsid w:val="00445B8A"/>
    <w:rsid w:val="00554A3A"/>
    <w:rsid w:val="00703E9A"/>
    <w:rsid w:val="00894A31"/>
    <w:rsid w:val="00923F23"/>
    <w:rsid w:val="00D1436A"/>
    <w:rsid w:val="00D67A18"/>
    <w:rsid w:val="00FC00D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00D7"/>
  </w:style>
  <w:style w:type="paragraph" w:styleId="berschrift2">
    <w:name w:val="heading 2"/>
    <w:basedOn w:val="Standard"/>
    <w:next w:val="Standard"/>
    <w:link w:val="berschrift2Zchn"/>
    <w:uiPriority w:val="9"/>
    <w:unhideWhenUsed/>
    <w:qFormat/>
    <w:rsid w:val="001758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175887"/>
    <w:pPr>
      <w:spacing w:before="224" w:after="112" w:line="240" w:lineRule="auto"/>
      <w:outlineLvl w:val="2"/>
    </w:pPr>
    <w:rPr>
      <w:rFonts w:ascii="inherit" w:eastAsia="Times New Roman" w:hAnsi="inherit" w:cs="Times New Roman"/>
      <w:sz w:val="21"/>
      <w:szCs w:val="21"/>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qFormat/>
    <w:rsid w:val="00D1436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de-AT"/>
    </w:rPr>
  </w:style>
  <w:style w:type="paragraph" w:styleId="Kopfzeile">
    <w:name w:val="header"/>
    <w:basedOn w:val="Standard"/>
    <w:link w:val="KopfzeileZchn"/>
    <w:uiPriority w:val="99"/>
    <w:semiHidden/>
    <w:unhideWhenUsed/>
    <w:rsid w:val="00D143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1436A"/>
  </w:style>
  <w:style w:type="paragraph" w:styleId="Fuzeile">
    <w:name w:val="footer"/>
    <w:basedOn w:val="Standard"/>
    <w:link w:val="FuzeileZchn"/>
    <w:uiPriority w:val="99"/>
    <w:semiHidden/>
    <w:unhideWhenUsed/>
    <w:rsid w:val="00D1436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1436A"/>
  </w:style>
  <w:style w:type="paragraph" w:styleId="Sprechblasentext">
    <w:name w:val="Balloon Text"/>
    <w:basedOn w:val="Standard"/>
    <w:link w:val="SprechblasentextZchn"/>
    <w:uiPriority w:val="99"/>
    <w:semiHidden/>
    <w:unhideWhenUsed/>
    <w:rsid w:val="00D143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436A"/>
    <w:rPr>
      <w:rFonts w:ascii="Tahoma" w:hAnsi="Tahoma" w:cs="Tahoma"/>
      <w:sz w:val="16"/>
      <w:szCs w:val="16"/>
    </w:rPr>
  </w:style>
  <w:style w:type="character" w:customStyle="1" w:styleId="berschrift2Zchn">
    <w:name w:val="Überschrift 2 Zchn"/>
    <w:basedOn w:val="Absatz-Standardschriftart"/>
    <w:link w:val="berschrift2"/>
    <w:uiPriority w:val="9"/>
    <w:rsid w:val="0017588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75887"/>
    <w:rPr>
      <w:rFonts w:ascii="inherit" w:eastAsia="Times New Roman" w:hAnsi="inherit" w:cs="Times New Roman"/>
      <w:sz w:val="21"/>
      <w:szCs w:val="21"/>
      <w:lang w:eastAsia="de-AT"/>
    </w:rPr>
  </w:style>
  <w:style w:type="paragraph" w:styleId="StandardWeb">
    <w:name w:val="Normal (Web)"/>
    <w:basedOn w:val="Standard"/>
    <w:uiPriority w:val="99"/>
    <w:unhideWhenUsed/>
    <w:rsid w:val="00175887"/>
    <w:pPr>
      <w:spacing w:after="112"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175887"/>
    <w:rPr>
      <w:strike w:val="0"/>
      <w:dstrike w:val="0"/>
      <w:color w:val="E20613"/>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51119142">
      <w:bodyDiv w:val="1"/>
      <w:marLeft w:val="0"/>
      <w:marRight w:val="0"/>
      <w:marTop w:val="0"/>
      <w:marBottom w:val="0"/>
      <w:divBdr>
        <w:top w:val="none" w:sz="0" w:space="0" w:color="auto"/>
        <w:left w:val="none" w:sz="0" w:space="0" w:color="auto"/>
        <w:bottom w:val="none" w:sz="0" w:space="0" w:color="auto"/>
        <w:right w:val="none" w:sz="0" w:space="0" w:color="auto"/>
      </w:divBdr>
      <w:divsChild>
        <w:div w:id="489907607">
          <w:marLeft w:val="0"/>
          <w:marRight w:val="0"/>
          <w:marTop w:val="0"/>
          <w:marBottom w:val="0"/>
          <w:divBdr>
            <w:top w:val="none" w:sz="0" w:space="0" w:color="auto"/>
            <w:left w:val="none" w:sz="0" w:space="0" w:color="auto"/>
            <w:bottom w:val="none" w:sz="0" w:space="0" w:color="auto"/>
            <w:right w:val="none" w:sz="0" w:space="0" w:color="auto"/>
          </w:divBdr>
          <w:divsChild>
            <w:div w:id="1145077216">
              <w:marLeft w:val="0"/>
              <w:marRight w:val="0"/>
              <w:marTop w:val="0"/>
              <w:marBottom w:val="0"/>
              <w:divBdr>
                <w:top w:val="none" w:sz="0" w:space="0" w:color="auto"/>
                <w:left w:val="none" w:sz="0" w:space="0" w:color="auto"/>
                <w:bottom w:val="none" w:sz="0" w:space="0" w:color="auto"/>
                <w:right w:val="none" w:sz="0" w:space="0" w:color="auto"/>
              </w:divBdr>
              <w:divsChild>
                <w:div w:id="466557478">
                  <w:marLeft w:val="0"/>
                  <w:marRight w:val="0"/>
                  <w:marTop w:val="0"/>
                  <w:marBottom w:val="0"/>
                  <w:divBdr>
                    <w:top w:val="none" w:sz="0" w:space="0" w:color="auto"/>
                    <w:left w:val="none" w:sz="0" w:space="0" w:color="auto"/>
                    <w:bottom w:val="none" w:sz="0" w:space="0" w:color="auto"/>
                    <w:right w:val="none" w:sz="0" w:space="0" w:color="auto"/>
                  </w:divBdr>
                  <w:divsChild>
                    <w:div w:id="897981993">
                      <w:marLeft w:val="-140"/>
                      <w:marRight w:val="-140"/>
                      <w:marTop w:val="0"/>
                      <w:marBottom w:val="0"/>
                      <w:divBdr>
                        <w:top w:val="none" w:sz="0" w:space="0" w:color="auto"/>
                        <w:left w:val="none" w:sz="0" w:space="0" w:color="auto"/>
                        <w:bottom w:val="none" w:sz="0" w:space="0" w:color="auto"/>
                        <w:right w:val="none" w:sz="0" w:space="0" w:color="auto"/>
                      </w:divBdr>
                      <w:divsChild>
                        <w:div w:id="1691028238">
                          <w:marLeft w:val="0"/>
                          <w:marRight w:val="0"/>
                          <w:marTop w:val="0"/>
                          <w:marBottom w:val="0"/>
                          <w:divBdr>
                            <w:top w:val="none" w:sz="0" w:space="0" w:color="auto"/>
                            <w:left w:val="none" w:sz="0" w:space="0" w:color="auto"/>
                            <w:bottom w:val="none" w:sz="0" w:space="0" w:color="auto"/>
                            <w:right w:val="none" w:sz="0" w:space="0" w:color="auto"/>
                          </w:divBdr>
                          <w:divsChild>
                            <w:div w:id="17490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102951">
      <w:bodyDiv w:val="1"/>
      <w:marLeft w:val="0"/>
      <w:marRight w:val="0"/>
      <w:marTop w:val="0"/>
      <w:marBottom w:val="0"/>
      <w:divBdr>
        <w:top w:val="none" w:sz="0" w:space="0" w:color="auto"/>
        <w:left w:val="none" w:sz="0" w:space="0" w:color="auto"/>
        <w:bottom w:val="none" w:sz="0" w:space="0" w:color="auto"/>
        <w:right w:val="none" w:sz="0" w:space="0" w:color="auto"/>
      </w:divBdr>
      <w:divsChild>
        <w:div w:id="208809084">
          <w:marLeft w:val="0"/>
          <w:marRight w:val="0"/>
          <w:marTop w:val="0"/>
          <w:marBottom w:val="0"/>
          <w:divBdr>
            <w:top w:val="none" w:sz="0" w:space="0" w:color="auto"/>
            <w:left w:val="none" w:sz="0" w:space="0" w:color="auto"/>
            <w:bottom w:val="none" w:sz="0" w:space="0" w:color="auto"/>
            <w:right w:val="none" w:sz="0" w:space="0" w:color="auto"/>
          </w:divBdr>
          <w:divsChild>
            <w:div w:id="1963808037">
              <w:marLeft w:val="0"/>
              <w:marRight w:val="0"/>
              <w:marTop w:val="0"/>
              <w:marBottom w:val="0"/>
              <w:divBdr>
                <w:top w:val="none" w:sz="0" w:space="0" w:color="auto"/>
                <w:left w:val="none" w:sz="0" w:space="0" w:color="auto"/>
                <w:bottom w:val="none" w:sz="0" w:space="0" w:color="auto"/>
                <w:right w:val="none" w:sz="0" w:space="0" w:color="auto"/>
              </w:divBdr>
              <w:divsChild>
                <w:div w:id="495650956">
                  <w:marLeft w:val="0"/>
                  <w:marRight w:val="0"/>
                  <w:marTop w:val="0"/>
                  <w:marBottom w:val="0"/>
                  <w:divBdr>
                    <w:top w:val="none" w:sz="0" w:space="0" w:color="auto"/>
                    <w:left w:val="none" w:sz="0" w:space="0" w:color="auto"/>
                    <w:bottom w:val="none" w:sz="0" w:space="0" w:color="auto"/>
                    <w:right w:val="none" w:sz="0" w:space="0" w:color="auto"/>
                  </w:divBdr>
                  <w:divsChild>
                    <w:div w:id="381712390">
                      <w:marLeft w:val="-140"/>
                      <w:marRight w:val="-140"/>
                      <w:marTop w:val="0"/>
                      <w:marBottom w:val="0"/>
                      <w:divBdr>
                        <w:top w:val="none" w:sz="0" w:space="0" w:color="auto"/>
                        <w:left w:val="none" w:sz="0" w:space="0" w:color="auto"/>
                        <w:bottom w:val="none" w:sz="0" w:space="0" w:color="auto"/>
                        <w:right w:val="none" w:sz="0" w:space="0" w:color="auto"/>
                      </w:divBdr>
                      <w:divsChild>
                        <w:div w:id="666910171">
                          <w:marLeft w:val="0"/>
                          <w:marRight w:val="0"/>
                          <w:marTop w:val="0"/>
                          <w:marBottom w:val="0"/>
                          <w:divBdr>
                            <w:top w:val="none" w:sz="0" w:space="0" w:color="auto"/>
                            <w:left w:val="none" w:sz="0" w:space="0" w:color="auto"/>
                            <w:bottom w:val="none" w:sz="0" w:space="0" w:color="auto"/>
                            <w:right w:val="none" w:sz="0" w:space="0" w:color="auto"/>
                          </w:divBdr>
                          <w:divsChild>
                            <w:div w:id="4769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703643">
      <w:bodyDiv w:val="1"/>
      <w:marLeft w:val="0"/>
      <w:marRight w:val="0"/>
      <w:marTop w:val="0"/>
      <w:marBottom w:val="0"/>
      <w:divBdr>
        <w:top w:val="none" w:sz="0" w:space="0" w:color="auto"/>
        <w:left w:val="none" w:sz="0" w:space="0" w:color="auto"/>
        <w:bottom w:val="none" w:sz="0" w:space="0" w:color="auto"/>
        <w:right w:val="none" w:sz="0" w:space="0" w:color="auto"/>
      </w:divBdr>
      <w:divsChild>
        <w:div w:id="1936015902">
          <w:marLeft w:val="0"/>
          <w:marRight w:val="0"/>
          <w:marTop w:val="0"/>
          <w:marBottom w:val="0"/>
          <w:divBdr>
            <w:top w:val="none" w:sz="0" w:space="0" w:color="auto"/>
            <w:left w:val="none" w:sz="0" w:space="0" w:color="auto"/>
            <w:bottom w:val="none" w:sz="0" w:space="0" w:color="auto"/>
            <w:right w:val="none" w:sz="0" w:space="0" w:color="auto"/>
          </w:divBdr>
          <w:divsChild>
            <w:div w:id="323896364">
              <w:marLeft w:val="0"/>
              <w:marRight w:val="0"/>
              <w:marTop w:val="0"/>
              <w:marBottom w:val="0"/>
              <w:divBdr>
                <w:top w:val="none" w:sz="0" w:space="0" w:color="auto"/>
                <w:left w:val="none" w:sz="0" w:space="0" w:color="auto"/>
                <w:bottom w:val="none" w:sz="0" w:space="0" w:color="auto"/>
                <w:right w:val="none" w:sz="0" w:space="0" w:color="auto"/>
              </w:divBdr>
              <w:divsChild>
                <w:div w:id="2008708879">
                  <w:marLeft w:val="0"/>
                  <w:marRight w:val="0"/>
                  <w:marTop w:val="0"/>
                  <w:marBottom w:val="0"/>
                  <w:divBdr>
                    <w:top w:val="none" w:sz="0" w:space="0" w:color="auto"/>
                    <w:left w:val="none" w:sz="0" w:space="0" w:color="auto"/>
                    <w:bottom w:val="none" w:sz="0" w:space="0" w:color="auto"/>
                    <w:right w:val="none" w:sz="0" w:space="0" w:color="auto"/>
                  </w:divBdr>
                  <w:divsChild>
                    <w:div w:id="1737245407">
                      <w:marLeft w:val="-140"/>
                      <w:marRight w:val="-140"/>
                      <w:marTop w:val="0"/>
                      <w:marBottom w:val="0"/>
                      <w:divBdr>
                        <w:top w:val="none" w:sz="0" w:space="0" w:color="auto"/>
                        <w:left w:val="none" w:sz="0" w:space="0" w:color="auto"/>
                        <w:bottom w:val="none" w:sz="0" w:space="0" w:color="auto"/>
                        <w:right w:val="none" w:sz="0" w:space="0" w:color="auto"/>
                      </w:divBdr>
                      <w:divsChild>
                        <w:div w:id="2904176">
                          <w:marLeft w:val="0"/>
                          <w:marRight w:val="0"/>
                          <w:marTop w:val="0"/>
                          <w:marBottom w:val="0"/>
                          <w:divBdr>
                            <w:top w:val="none" w:sz="0" w:space="0" w:color="auto"/>
                            <w:left w:val="none" w:sz="0" w:space="0" w:color="auto"/>
                            <w:bottom w:val="none" w:sz="0" w:space="0" w:color="auto"/>
                            <w:right w:val="none" w:sz="0" w:space="0" w:color="auto"/>
                          </w:divBdr>
                          <w:divsChild>
                            <w:div w:id="3246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473391">
      <w:bodyDiv w:val="1"/>
      <w:marLeft w:val="0"/>
      <w:marRight w:val="0"/>
      <w:marTop w:val="0"/>
      <w:marBottom w:val="0"/>
      <w:divBdr>
        <w:top w:val="none" w:sz="0" w:space="0" w:color="auto"/>
        <w:left w:val="none" w:sz="0" w:space="0" w:color="auto"/>
        <w:bottom w:val="none" w:sz="0" w:space="0" w:color="auto"/>
        <w:right w:val="none" w:sz="0" w:space="0" w:color="auto"/>
      </w:divBdr>
      <w:divsChild>
        <w:div w:id="482820322">
          <w:marLeft w:val="0"/>
          <w:marRight w:val="0"/>
          <w:marTop w:val="0"/>
          <w:marBottom w:val="0"/>
          <w:divBdr>
            <w:top w:val="none" w:sz="0" w:space="0" w:color="auto"/>
            <w:left w:val="none" w:sz="0" w:space="0" w:color="auto"/>
            <w:bottom w:val="none" w:sz="0" w:space="0" w:color="auto"/>
            <w:right w:val="none" w:sz="0" w:space="0" w:color="auto"/>
          </w:divBdr>
          <w:divsChild>
            <w:div w:id="1524244806">
              <w:marLeft w:val="0"/>
              <w:marRight w:val="0"/>
              <w:marTop w:val="0"/>
              <w:marBottom w:val="0"/>
              <w:divBdr>
                <w:top w:val="none" w:sz="0" w:space="0" w:color="auto"/>
                <w:left w:val="none" w:sz="0" w:space="0" w:color="auto"/>
                <w:bottom w:val="none" w:sz="0" w:space="0" w:color="auto"/>
                <w:right w:val="none" w:sz="0" w:space="0" w:color="auto"/>
              </w:divBdr>
              <w:divsChild>
                <w:div w:id="367991799">
                  <w:marLeft w:val="0"/>
                  <w:marRight w:val="0"/>
                  <w:marTop w:val="0"/>
                  <w:marBottom w:val="0"/>
                  <w:divBdr>
                    <w:top w:val="none" w:sz="0" w:space="0" w:color="auto"/>
                    <w:left w:val="none" w:sz="0" w:space="0" w:color="auto"/>
                    <w:bottom w:val="none" w:sz="0" w:space="0" w:color="auto"/>
                    <w:right w:val="none" w:sz="0" w:space="0" w:color="auto"/>
                  </w:divBdr>
                  <w:divsChild>
                    <w:div w:id="15624143">
                      <w:marLeft w:val="-140"/>
                      <w:marRight w:val="-140"/>
                      <w:marTop w:val="0"/>
                      <w:marBottom w:val="0"/>
                      <w:divBdr>
                        <w:top w:val="none" w:sz="0" w:space="0" w:color="auto"/>
                        <w:left w:val="none" w:sz="0" w:space="0" w:color="auto"/>
                        <w:bottom w:val="none" w:sz="0" w:space="0" w:color="auto"/>
                        <w:right w:val="none" w:sz="0" w:space="0" w:color="auto"/>
                      </w:divBdr>
                      <w:divsChild>
                        <w:div w:id="242642471">
                          <w:marLeft w:val="0"/>
                          <w:marRight w:val="0"/>
                          <w:marTop w:val="0"/>
                          <w:marBottom w:val="0"/>
                          <w:divBdr>
                            <w:top w:val="none" w:sz="0" w:space="0" w:color="auto"/>
                            <w:left w:val="none" w:sz="0" w:space="0" w:color="auto"/>
                            <w:bottom w:val="none" w:sz="0" w:space="0" w:color="auto"/>
                            <w:right w:val="none" w:sz="0" w:space="0" w:color="auto"/>
                          </w:divBdr>
                          <w:divsChild>
                            <w:div w:id="19804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162606">
      <w:bodyDiv w:val="1"/>
      <w:marLeft w:val="0"/>
      <w:marRight w:val="0"/>
      <w:marTop w:val="0"/>
      <w:marBottom w:val="0"/>
      <w:divBdr>
        <w:top w:val="none" w:sz="0" w:space="0" w:color="auto"/>
        <w:left w:val="none" w:sz="0" w:space="0" w:color="auto"/>
        <w:bottom w:val="none" w:sz="0" w:space="0" w:color="auto"/>
        <w:right w:val="none" w:sz="0" w:space="0" w:color="auto"/>
      </w:divBdr>
      <w:divsChild>
        <w:div w:id="798567075">
          <w:marLeft w:val="0"/>
          <w:marRight w:val="0"/>
          <w:marTop w:val="0"/>
          <w:marBottom w:val="0"/>
          <w:divBdr>
            <w:top w:val="none" w:sz="0" w:space="0" w:color="auto"/>
            <w:left w:val="none" w:sz="0" w:space="0" w:color="auto"/>
            <w:bottom w:val="none" w:sz="0" w:space="0" w:color="auto"/>
            <w:right w:val="none" w:sz="0" w:space="0" w:color="auto"/>
          </w:divBdr>
          <w:divsChild>
            <w:div w:id="1012683323">
              <w:marLeft w:val="0"/>
              <w:marRight w:val="0"/>
              <w:marTop w:val="0"/>
              <w:marBottom w:val="0"/>
              <w:divBdr>
                <w:top w:val="none" w:sz="0" w:space="0" w:color="auto"/>
                <w:left w:val="none" w:sz="0" w:space="0" w:color="auto"/>
                <w:bottom w:val="none" w:sz="0" w:space="0" w:color="auto"/>
                <w:right w:val="none" w:sz="0" w:space="0" w:color="auto"/>
              </w:divBdr>
              <w:divsChild>
                <w:div w:id="762458140">
                  <w:marLeft w:val="0"/>
                  <w:marRight w:val="0"/>
                  <w:marTop w:val="0"/>
                  <w:marBottom w:val="0"/>
                  <w:divBdr>
                    <w:top w:val="none" w:sz="0" w:space="0" w:color="auto"/>
                    <w:left w:val="none" w:sz="0" w:space="0" w:color="auto"/>
                    <w:bottom w:val="none" w:sz="0" w:space="0" w:color="auto"/>
                    <w:right w:val="none" w:sz="0" w:space="0" w:color="auto"/>
                  </w:divBdr>
                  <w:divsChild>
                    <w:div w:id="795442783">
                      <w:marLeft w:val="-140"/>
                      <w:marRight w:val="-140"/>
                      <w:marTop w:val="0"/>
                      <w:marBottom w:val="0"/>
                      <w:divBdr>
                        <w:top w:val="none" w:sz="0" w:space="0" w:color="auto"/>
                        <w:left w:val="none" w:sz="0" w:space="0" w:color="auto"/>
                        <w:bottom w:val="none" w:sz="0" w:space="0" w:color="auto"/>
                        <w:right w:val="none" w:sz="0" w:space="0" w:color="auto"/>
                      </w:divBdr>
                      <w:divsChild>
                        <w:div w:id="466052291">
                          <w:marLeft w:val="0"/>
                          <w:marRight w:val="0"/>
                          <w:marTop w:val="0"/>
                          <w:marBottom w:val="0"/>
                          <w:divBdr>
                            <w:top w:val="none" w:sz="0" w:space="0" w:color="auto"/>
                            <w:left w:val="none" w:sz="0" w:space="0" w:color="auto"/>
                            <w:bottom w:val="none" w:sz="0" w:space="0" w:color="auto"/>
                            <w:right w:val="none" w:sz="0" w:space="0" w:color="auto"/>
                          </w:divBdr>
                          <w:divsChild>
                            <w:div w:id="9063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352200">
      <w:bodyDiv w:val="1"/>
      <w:marLeft w:val="0"/>
      <w:marRight w:val="0"/>
      <w:marTop w:val="0"/>
      <w:marBottom w:val="0"/>
      <w:divBdr>
        <w:top w:val="none" w:sz="0" w:space="0" w:color="auto"/>
        <w:left w:val="none" w:sz="0" w:space="0" w:color="auto"/>
        <w:bottom w:val="none" w:sz="0" w:space="0" w:color="auto"/>
        <w:right w:val="none" w:sz="0" w:space="0" w:color="auto"/>
      </w:divBdr>
      <w:divsChild>
        <w:div w:id="1429237070">
          <w:marLeft w:val="0"/>
          <w:marRight w:val="0"/>
          <w:marTop w:val="0"/>
          <w:marBottom w:val="0"/>
          <w:divBdr>
            <w:top w:val="none" w:sz="0" w:space="0" w:color="auto"/>
            <w:left w:val="none" w:sz="0" w:space="0" w:color="auto"/>
            <w:bottom w:val="none" w:sz="0" w:space="0" w:color="auto"/>
            <w:right w:val="none" w:sz="0" w:space="0" w:color="auto"/>
          </w:divBdr>
          <w:divsChild>
            <w:div w:id="933854406">
              <w:marLeft w:val="0"/>
              <w:marRight w:val="0"/>
              <w:marTop w:val="0"/>
              <w:marBottom w:val="0"/>
              <w:divBdr>
                <w:top w:val="none" w:sz="0" w:space="0" w:color="auto"/>
                <w:left w:val="none" w:sz="0" w:space="0" w:color="auto"/>
                <w:bottom w:val="none" w:sz="0" w:space="0" w:color="auto"/>
                <w:right w:val="none" w:sz="0" w:space="0" w:color="auto"/>
              </w:divBdr>
              <w:divsChild>
                <w:div w:id="1308243109">
                  <w:marLeft w:val="0"/>
                  <w:marRight w:val="0"/>
                  <w:marTop w:val="0"/>
                  <w:marBottom w:val="0"/>
                  <w:divBdr>
                    <w:top w:val="none" w:sz="0" w:space="0" w:color="auto"/>
                    <w:left w:val="none" w:sz="0" w:space="0" w:color="auto"/>
                    <w:bottom w:val="none" w:sz="0" w:space="0" w:color="auto"/>
                    <w:right w:val="none" w:sz="0" w:space="0" w:color="auto"/>
                  </w:divBdr>
                  <w:divsChild>
                    <w:div w:id="252516866">
                      <w:marLeft w:val="-140"/>
                      <w:marRight w:val="-140"/>
                      <w:marTop w:val="0"/>
                      <w:marBottom w:val="0"/>
                      <w:divBdr>
                        <w:top w:val="none" w:sz="0" w:space="0" w:color="auto"/>
                        <w:left w:val="none" w:sz="0" w:space="0" w:color="auto"/>
                        <w:bottom w:val="none" w:sz="0" w:space="0" w:color="auto"/>
                        <w:right w:val="none" w:sz="0" w:space="0" w:color="auto"/>
                      </w:divBdr>
                      <w:divsChild>
                        <w:div w:id="1276717499">
                          <w:marLeft w:val="0"/>
                          <w:marRight w:val="0"/>
                          <w:marTop w:val="0"/>
                          <w:marBottom w:val="0"/>
                          <w:divBdr>
                            <w:top w:val="none" w:sz="0" w:space="0" w:color="auto"/>
                            <w:left w:val="none" w:sz="0" w:space="0" w:color="auto"/>
                            <w:bottom w:val="none" w:sz="0" w:space="0" w:color="auto"/>
                            <w:right w:val="none" w:sz="0" w:space="0" w:color="auto"/>
                          </w:divBdr>
                          <w:divsChild>
                            <w:div w:id="20458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922773">
      <w:bodyDiv w:val="1"/>
      <w:marLeft w:val="0"/>
      <w:marRight w:val="0"/>
      <w:marTop w:val="0"/>
      <w:marBottom w:val="0"/>
      <w:divBdr>
        <w:top w:val="none" w:sz="0" w:space="0" w:color="auto"/>
        <w:left w:val="none" w:sz="0" w:space="0" w:color="auto"/>
        <w:bottom w:val="none" w:sz="0" w:space="0" w:color="auto"/>
        <w:right w:val="none" w:sz="0" w:space="0" w:color="auto"/>
      </w:divBdr>
      <w:divsChild>
        <w:div w:id="2023706022">
          <w:marLeft w:val="0"/>
          <w:marRight w:val="0"/>
          <w:marTop w:val="0"/>
          <w:marBottom w:val="0"/>
          <w:divBdr>
            <w:top w:val="none" w:sz="0" w:space="0" w:color="auto"/>
            <w:left w:val="none" w:sz="0" w:space="0" w:color="auto"/>
            <w:bottom w:val="none" w:sz="0" w:space="0" w:color="auto"/>
            <w:right w:val="none" w:sz="0" w:space="0" w:color="auto"/>
          </w:divBdr>
          <w:divsChild>
            <w:div w:id="1529248853">
              <w:marLeft w:val="0"/>
              <w:marRight w:val="0"/>
              <w:marTop w:val="0"/>
              <w:marBottom w:val="0"/>
              <w:divBdr>
                <w:top w:val="none" w:sz="0" w:space="0" w:color="auto"/>
                <w:left w:val="none" w:sz="0" w:space="0" w:color="auto"/>
                <w:bottom w:val="none" w:sz="0" w:space="0" w:color="auto"/>
                <w:right w:val="none" w:sz="0" w:space="0" w:color="auto"/>
              </w:divBdr>
              <w:divsChild>
                <w:div w:id="480969540">
                  <w:marLeft w:val="0"/>
                  <w:marRight w:val="0"/>
                  <w:marTop w:val="0"/>
                  <w:marBottom w:val="0"/>
                  <w:divBdr>
                    <w:top w:val="none" w:sz="0" w:space="0" w:color="auto"/>
                    <w:left w:val="none" w:sz="0" w:space="0" w:color="auto"/>
                    <w:bottom w:val="none" w:sz="0" w:space="0" w:color="auto"/>
                    <w:right w:val="none" w:sz="0" w:space="0" w:color="auto"/>
                  </w:divBdr>
                  <w:divsChild>
                    <w:div w:id="1078093191">
                      <w:marLeft w:val="-140"/>
                      <w:marRight w:val="-140"/>
                      <w:marTop w:val="0"/>
                      <w:marBottom w:val="0"/>
                      <w:divBdr>
                        <w:top w:val="none" w:sz="0" w:space="0" w:color="auto"/>
                        <w:left w:val="none" w:sz="0" w:space="0" w:color="auto"/>
                        <w:bottom w:val="none" w:sz="0" w:space="0" w:color="auto"/>
                        <w:right w:val="none" w:sz="0" w:space="0" w:color="auto"/>
                      </w:divBdr>
                      <w:divsChild>
                        <w:div w:id="1428844553">
                          <w:marLeft w:val="0"/>
                          <w:marRight w:val="0"/>
                          <w:marTop w:val="0"/>
                          <w:marBottom w:val="0"/>
                          <w:divBdr>
                            <w:top w:val="none" w:sz="0" w:space="0" w:color="auto"/>
                            <w:left w:val="none" w:sz="0" w:space="0" w:color="auto"/>
                            <w:bottom w:val="none" w:sz="0" w:space="0" w:color="auto"/>
                            <w:right w:val="none" w:sz="0" w:space="0" w:color="auto"/>
                          </w:divBdr>
                          <w:divsChild>
                            <w:div w:id="2590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ko.at/service/wirtschaftsrecht-gewerberecht/EU-Datenschutz-Grundverordnung:-Einwilligungserklaeru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6236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2018-05-29T15:33:00Z</dcterms:created>
  <dcterms:modified xsi:type="dcterms:W3CDTF">2018-05-29T16:19:00Z</dcterms:modified>
</cp:coreProperties>
</file>